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29" w:rsidRDefault="008A0729" w:rsidP="008A0729">
      <w:pPr>
        <w:spacing w:after="0" w:line="360" w:lineRule="auto"/>
        <w:ind w:left="300" w:right="-480"/>
        <w:jc w:val="center"/>
        <w:rPr>
          <w:rFonts w:ascii="Times New Roman" w:hAnsi="Times New Roman"/>
          <w:b/>
          <w:bCs/>
          <w:sz w:val="28"/>
          <w:szCs w:val="28"/>
        </w:rPr>
      </w:pPr>
      <w:r>
        <w:rPr>
          <w:rFonts w:ascii="Times New Roman" w:hAnsi="Times New Roman"/>
          <w:b/>
          <w:bCs/>
          <w:sz w:val="28"/>
          <w:szCs w:val="28"/>
        </w:rPr>
        <w:t>Уполномоченный по правам человека в Республике Алтай</w:t>
      </w:r>
    </w:p>
    <w:p w:rsidR="008A0729" w:rsidRDefault="008A0729" w:rsidP="008A0729">
      <w:pPr>
        <w:spacing w:after="0" w:line="360" w:lineRule="auto"/>
        <w:ind w:left="300" w:right="-480"/>
        <w:jc w:val="center"/>
        <w:rPr>
          <w:rFonts w:ascii="Times New Roman" w:hAnsi="Times New Roman"/>
          <w:b/>
          <w:bCs/>
          <w:sz w:val="28"/>
          <w:szCs w:val="28"/>
        </w:rPr>
      </w:pPr>
    </w:p>
    <w:p w:rsidR="008A0729" w:rsidRDefault="008A0729" w:rsidP="008A0729">
      <w:pPr>
        <w:spacing w:after="0" w:line="360" w:lineRule="auto"/>
        <w:ind w:left="300" w:right="-480"/>
        <w:jc w:val="center"/>
        <w:rPr>
          <w:rFonts w:ascii="Times New Roman" w:hAnsi="Times New Roman"/>
          <w:b/>
          <w:bCs/>
          <w:sz w:val="28"/>
          <w:szCs w:val="28"/>
        </w:rPr>
      </w:pPr>
      <w:r>
        <w:rPr>
          <w:rFonts w:ascii="Times New Roman" w:hAnsi="Times New Roman"/>
          <w:b/>
          <w:bCs/>
          <w:sz w:val="28"/>
          <w:szCs w:val="28"/>
        </w:rPr>
        <w:t xml:space="preserve"> </w:t>
      </w:r>
    </w:p>
    <w:p w:rsidR="008A0729" w:rsidRDefault="008A0729" w:rsidP="008A0729">
      <w:pPr>
        <w:spacing w:after="0" w:line="360" w:lineRule="auto"/>
        <w:ind w:left="300" w:right="-480"/>
        <w:jc w:val="center"/>
        <w:rPr>
          <w:rFonts w:ascii="Times New Roman" w:hAnsi="Times New Roman"/>
          <w:b/>
          <w:bCs/>
          <w:sz w:val="28"/>
          <w:szCs w:val="28"/>
        </w:rPr>
      </w:pPr>
      <w:r>
        <w:rPr>
          <w:rFonts w:ascii="Times New Roman" w:hAnsi="Times New Roman"/>
          <w:b/>
          <w:bCs/>
          <w:sz w:val="28"/>
          <w:szCs w:val="28"/>
        </w:rPr>
        <w:t xml:space="preserve">Специальный доклад </w:t>
      </w:r>
    </w:p>
    <w:p w:rsidR="008A0729" w:rsidRDefault="008A0729" w:rsidP="008A0729">
      <w:pPr>
        <w:spacing w:after="0" w:line="360" w:lineRule="auto"/>
        <w:ind w:left="300" w:right="-480"/>
        <w:jc w:val="center"/>
        <w:rPr>
          <w:rFonts w:ascii="Times New Roman" w:hAnsi="Times New Roman"/>
          <w:b/>
          <w:bCs/>
          <w:sz w:val="28"/>
          <w:szCs w:val="28"/>
        </w:rPr>
      </w:pPr>
    </w:p>
    <w:p w:rsidR="008A0729" w:rsidRDefault="008A0729" w:rsidP="008A0729">
      <w:pPr>
        <w:spacing w:after="0" w:line="360" w:lineRule="auto"/>
        <w:ind w:left="300" w:right="-480"/>
        <w:jc w:val="center"/>
        <w:rPr>
          <w:rFonts w:ascii="Times New Roman" w:hAnsi="Times New Roman"/>
          <w:b/>
          <w:bCs/>
          <w:sz w:val="28"/>
          <w:szCs w:val="28"/>
        </w:rPr>
      </w:pPr>
    </w:p>
    <w:p w:rsidR="008A0729" w:rsidRDefault="008A0729" w:rsidP="008A0729">
      <w:pPr>
        <w:spacing w:after="0" w:line="360" w:lineRule="auto"/>
        <w:ind w:left="300" w:right="-480"/>
        <w:jc w:val="center"/>
        <w:rPr>
          <w:rFonts w:ascii="Times New Roman" w:hAnsi="Times New Roman"/>
          <w:b/>
          <w:bCs/>
          <w:sz w:val="28"/>
          <w:szCs w:val="28"/>
        </w:rPr>
      </w:pPr>
      <w:r>
        <w:rPr>
          <w:rFonts w:ascii="Times New Roman" w:hAnsi="Times New Roman"/>
          <w:b/>
          <w:bCs/>
          <w:sz w:val="28"/>
          <w:szCs w:val="28"/>
        </w:rPr>
        <w:t>СОБЛЮДЕНИЕ ПРАВ ГРАЖДАН</w:t>
      </w:r>
    </w:p>
    <w:p w:rsidR="008A0729" w:rsidRDefault="008A0729" w:rsidP="008A0729">
      <w:pPr>
        <w:spacing w:after="0" w:line="360" w:lineRule="auto"/>
        <w:ind w:left="300" w:right="-480"/>
        <w:jc w:val="center"/>
        <w:rPr>
          <w:rFonts w:ascii="Times New Roman" w:hAnsi="Times New Roman"/>
          <w:b/>
          <w:bCs/>
          <w:sz w:val="28"/>
          <w:szCs w:val="28"/>
        </w:rPr>
      </w:pPr>
      <w:r>
        <w:rPr>
          <w:rFonts w:ascii="Times New Roman" w:hAnsi="Times New Roman"/>
          <w:b/>
          <w:bCs/>
          <w:sz w:val="28"/>
          <w:szCs w:val="28"/>
        </w:rPr>
        <w:t xml:space="preserve">НА БЛАГОПРИЯТНУЮ ОКРУЖАЮЩУЮ СРЕДУ </w:t>
      </w:r>
    </w:p>
    <w:p w:rsidR="008A0729" w:rsidRDefault="008A0729" w:rsidP="008A0729">
      <w:pPr>
        <w:spacing w:after="0" w:line="360" w:lineRule="auto"/>
        <w:jc w:val="center"/>
        <w:rPr>
          <w:rFonts w:ascii="Times New Roman" w:hAnsi="Times New Roman"/>
          <w:b/>
          <w:bCs/>
          <w:sz w:val="28"/>
          <w:szCs w:val="28"/>
        </w:rPr>
      </w:pPr>
      <w:r>
        <w:rPr>
          <w:rFonts w:ascii="Times New Roman" w:hAnsi="Times New Roman"/>
          <w:b/>
          <w:bCs/>
          <w:sz w:val="28"/>
          <w:szCs w:val="28"/>
        </w:rPr>
        <w:t>В РЕСПУБЛИКЕ АЛТАЙ</w:t>
      </w:r>
    </w:p>
    <w:p w:rsidR="008A0729" w:rsidRDefault="008A0729" w:rsidP="008A0729">
      <w:pPr>
        <w:spacing w:after="0" w:line="360" w:lineRule="auto"/>
        <w:rPr>
          <w:rFonts w:ascii="Times New Roman" w:hAnsi="Times New Roman"/>
          <w:b/>
          <w:bCs/>
          <w:sz w:val="28"/>
          <w:szCs w:val="28"/>
        </w:rPr>
      </w:pPr>
    </w:p>
    <w:p w:rsidR="008A0729" w:rsidRDefault="008A0729" w:rsidP="008A0729">
      <w:pPr>
        <w:spacing w:after="0" w:line="360" w:lineRule="auto"/>
        <w:rPr>
          <w:rFonts w:ascii="Times New Roman" w:hAnsi="Times New Roman"/>
          <w:b/>
          <w:bCs/>
          <w:sz w:val="28"/>
          <w:szCs w:val="28"/>
        </w:rPr>
      </w:pPr>
    </w:p>
    <w:p w:rsidR="008A0729" w:rsidRDefault="008A0729" w:rsidP="008A0729">
      <w:pPr>
        <w:spacing w:after="0" w:line="360" w:lineRule="auto"/>
        <w:rPr>
          <w:rFonts w:ascii="Times New Roman" w:hAnsi="Times New Roman"/>
          <w:b/>
          <w:bCs/>
          <w:sz w:val="28"/>
          <w:szCs w:val="28"/>
        </w:rPr>
      </w:pPr>
    </w:p>
    <w:p w:rsidR="008A0729" w:rsidRDefault="008A0729" w:rsidP="008A0729">
      <w:pPr>
        <w:spacing w:after="0" w:line="360" w:lineRule="auto"/>
        <w:rPr>
          <w:rFonts w:ascii="Times New Roman" w:hAnsi="Times New Roman"/>
          <w:b/>
          <w:bCs/>
          <w:sz w:val="28"/>
          <w:szCs w:val="28"/>
        </w:rPr>
      </w:pPr>
      <w:r>
        <w:rPr>
          <w:rFonts w:ascii="Times New Roman" w:hAnsi="Times New Roman"/>
          <w:b/>
          <w:noProof/>
          <w:sz w:val="28"/>
          <w:szCs w:val="28"/>
        </w:rPr>
        <w:drawing>
          <wp:inline distT="0" distB="0" distL="0" distR="0">
            <wp:extent cx="5753100" cy="4343400"/>
            <wp:effectExtent l="19050" t="0" r="0" b="0"/>
            <wp:docPr id="2" name="i-main-pic" descr="&amp;Kcy;&amp;acy;&amp;rcy;&amp;tcy;&amp;icy;&amp;ncy;&amp;kcy;&amp;acy; 7 &amp;icy;&amp;zcy; 14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7 &amp;icy;&amp;zcy; 143359"/>
                    <pic:cNvPicPr>
                      <a:picLocks noChangeAspect="1" noChangeArrowheads="1"/>
                    </pic:cNvPicPr>
                  </pic:nvPicPr>
                  <pic:blipFill>
                    <a:blip r:embed="rId5" cstate="print"/>
                    <a:srcRect/>
                    <a:stretch>
                      <a:fillRect/>
                    </a:stretch>
                  </pic:blipFill>
                  <pic:spPr bwMode="auto">
                    <a:xfrm>
                      <a:off x="0" y="0"/>
                      <a:ext cx="5753100" cy="4343400"/>
                    </a:xfrm>
                    <a:prstGeom prst="rect">
                      <a:avLst/>
                    </a:prstGeom>
                    <a:noFill/>
                    <a:ln w="9525">
                      <a:noFill/>
                      <a:miter lim="800000"/>
                      <a:headEnd/>
                      <a:tailEnd/>
                    </a:ln>
                  </pic:spPr>
                </pic:pic>
              </a:graphicData>
            </a:graphic>
          </wp:inline>
        </w:drawing>
      </w:r>
    </w:p>
    <w:p w:rsidR="008A0729" w:rsidRDefault="008A0729" w:rsidP="008A0729">
      <w:pPr>
        <w:spacing w:after="0" w:line="360" w:lineRule="auto"/>
        <w:rPr>
          <w:rFonts w:ascii="Times New Roman" w:hAnsi="Times New Roman"/>
          <w:b/>
          <w:bCs/>
          <w:sz w:val="28"/>
          <w:szCs w:val="28"/>
        </w:rPr>
      </w:pPr>
    </w:p>
    <w:p w:rsidR="008A0729" w:rsidRDefault="008A0729" w:rsidP="008A0729">
      <w:pPr>
        <w:spacing w:after="0" w:line="360" w:lineRule="auto"/>
        <w:rPr>
          <w:rFonts w:ascii="Times New Roman" w:hAnsi="Times New Roman"/>
          <w:b/>
          <w:bCs/>
          <w:sz w:val="28"/>
          <w:szCs w:val="28"/>
        </w:rPr>
      </w:pPr>
    </w:p>
    <w:p w:rsidR="008A0729" w:rsidRDefault="008A0729" w:rsidP="008A0729">
      <w:pPr>
        <w:spacing w:after="0" w:line="360" w:lineRule="auto"/>
        <w:ind w:left="300" w:right="-480"/>
        <w:jc w:val="center"/>
        <w:rPr>
          <w:rFonts w:ascii="Times New Roman" w:hAnsi="Times New Roman"/>
          <w:sz w:val="28"/>
          <w:szCs w:val="28"/>
        </w:rPr>
      </w:pPr>
    </w:p>
    <w:p w:rsidR="008A0729" w:rsidRDefault="008A0729" w:rsidP="008A0729">
      <w:pPr>
        <w:spacing w:after="0" w:line="360" w:lineRule="auto"/>
        <w:ind w:left="300" w:right="-480"/>
        <w:jc w:val="center"/>
        <w:rPr>
          <w:rFonts w:asciiTheme="minorHAnsi" w:hAnsiTheme="minorHAnsi"/>
        </w:rPr>
      </w:pPr>
      <w:r>
        <w:rPr>
          <w:rFonts w:ascii="Times New Roman" w:hAnsi="Times New Roman"/>
          <w:sz w:val="28"/>
          <w:szCs w:val="28"/>
        </w:rPr>
        <w:t>Горно-Алтайск, 2012</w:t>
      </w:r>
    </w:p>
    <w:p w:rsidR="00090C6B" w:rsidRDefault="00090C6B" w:rsidP="00090C6B">
      <w:pPr>
        <w:tabs>
          <w:tab w:val="left" w:pos="709"/>
        </w:tabs>
        <w:spacing w:after="0" w:line="240" w:lineRule="auto"/>
        <w:jc w:val="center"/>
        <w:rPr>
          <w:rFonts w:ascii="Times New Roman" w:hAnsi="Times New Roman"/>
          <w:b/>
          <w:color w:val="000000"/>
          <w:sz w:val="28"/>
          <w:szCs w:val="28"/>
        </w:rPr>
      </w:pPr>
      <w:r w:rsidRPr="00090C6B">
        <w:rPr>
          <w:rFonts w:ascii="Times New Roman" w:hAnsi="Times New Roman"/>
          <w:b/>
          <w:color w:val="000000"/>
          <w:sz w:val="28"/>
          <w:szCs w:val="28"/>
        </w:rPr>
        <w:lastRenderedPageBreak/>
        <w:t>СОДЕРЖАНИЕ</w:t>
      </w:r>
    </w:p>
    <w:p w:rsidR="006526FE" w:rsidRDefault="006526FE" w:rsidP="00090C6B">
      <w:pPr>
        <w:tabs>
          <w:tab w:val="left" w:pos="709"/>
        </w:tabs>
        <w:spacing w:after="0" w:line="240" w:lineRule="auto"/>
        <w:jc w:val="center"/>
        <w:rPr>
          <w:rFonts w:ascii="Times New Roman" w:hAnsi="Times New Roman"/>
          <w:b/>
          <w:color w:val="000000"/>
          <w:sz w:val="28"/>
          <w:szCs w:val="28"/>
        </w:rPr>
      </w:pPr>
    </w:p>
    <w:p w:rsidR="00090C6B" w:rsidRDefault="00090C6B" w:rsidP="006526FE">
      <w:pPr>
        <w:tabs>
          <w:tab w:val="left" w:pos="709"/>
        </w:tabs>
        <w:spacing w:after="0" w:line="240" w:lineRule="auto"/>
        <w:rPr>
          <w:rFonts w:ascii="Times New Roman" w:hAnsi="Times New Roman"/>
          <w:color w:val="000000"/>
          <w:sz w:val="28"/>
          <w:szCs w:val="28"/>
        </w:rPr>
      </w:pPr>
      <w:r>
        <w:rPr>
          <w:rFonts w:ascii="Times New Roman" w:hAnsi="Times New Roman"/>
          <w:color w:val="000000"/>
          <w:sz w:val="28"/>
          <w:szCs w:val="28"/>
        </w:rPr>
        <w:t>Введение…………………………………………………………………….</w:t>
      </w:r>
      <w:r w:rsidR="00D27B05">
        <w:rPr>
          <w:rFonts w:ascii="Times New Roman" w:hAnsi="Times New Roman"/>
          <w:color w:val="000000"/>
          <w:sz w:val="28"/>
          <w:szCs w:val="28"/>
        </w:rPr>
        <w:t xml:space="preserve"> </w:t>
      </w:r>
      <w:r w:rsidR="001F71A4">
        <w:rPr>
          <w:rFonts w:ascii="Times New Roman" w:hAnsi="Times New Roman"/>
          <w:color w:val="000000"/>
          <w:sz w:val="28"/>
          <w:szCs w:val="28"/>
        </w:rPr>
        <w:t>5</w:t>
      </w:r>
    </w:p>
    <w:p w:rsidR="006526FE" w:rsidRDefault="006526FE" w:rsidP="006526FE">
      <w:pPr>
        <w:tabs>
          <w:tab w:val="left" w:pos="709"/>
        </w:tabs>
        <w:spacing w:after="0" w:line="240" w:lineRule="auto"/>
        <w:rPr>
          <w:rFonts w:ascii="Times New Roman" w:hAnsi="Times New Roman"/>
          <w:color w:val="000000"/>
          <w:sz w:val="28"/>
          <w:szCs w:val="28"/>
        </w:rPr>
      </w:pPr>
    </w:p>
    <w:p w:rsidR="006526FE"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sidRPr="00D27B05">
        <w:rPr>
          <w:rFonts w:ascii="Times New Roman" w:hAnsi="Times New Roman"/>
          <w:color w:val="000000"/>
          <w:sz w:val="28"/>
          <w:szCs w:val="28"/>
        </w:rPr>
        <w:t>Негативное воздействие ракетно-космической деятельности на окружа</w:t>
      </w:r>
      <w:r w:rsidR="00D27B05">
        <w:rPr>
          <w:rFonts w:ascii="Times New Roman" w:hAnsi="Times New Roman"/>
          <w:color w:val="000000"/>
          <w:sz w:val="28"/>
          <w:szCs w:val="28"/>
        </w:rPr>
        <w:t xml:space="preserve">ющую среду……………………………………………………… </w:t>
      </w:r>
      <w:r w:rsidR="002B67AD">
        <w:rPr>
          <w:rFonts w:ascii="Times New Roman" w:hAnsi="Times New Roman"/>
          <w:color w:val="000000"/>
          <w:sz w:val="28"/>
          <w:szCs w:val="28"/>
        </w:rPr>
        <w:t>7</w:t>
      </w:r>
    </w:p>
    <w:p w:rsidR="00D27B05" w:rsidRPr="00D27B05" w:rsidRDefault="00D27B05" w:rsidP="00D27B05">
      <w:pPr>
        <w:pStyle w:val="ab"/>
        <w:tabs>
          <w:tab w:val="left" w:pos="0"/>
        </w:tabs>
        <w:spacing w:after="0" w:line="240" w:lineRule="auto"/>
        <w:ind w:left="0"/>
        <w:jc w:val="both"/>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населения Республики Алтай доброкачественной питьев</w:t>
      </w:r>
      <w:r w:rsidR="00D27B05">
        <w:rPr>
          <w:rFonts w:ascii="Times New Roman" w:hAnsi="Times New Roman"/>
          <w:color w:val="000000"/>
          <w:sz w:val="28"/>
          <w:szCs w:val="28"/>
        </w:rPr>
        <w:t>ой водой……………………………………………………………</w:t>
      </w:r>
      <w:r>
        <w:rPr>
          <w:rFonts w:ascii="Times New Roman" w:hAnsi="Times New Roman"/>
          <w:color w:val="000000"/>
          <w:sz w:val="28"/>
          <w:szCs w:val="28"/>
        </w:rPr>
        <w:t>.</w:t>
      </w:r>
      <w:r w:rsidR="002B67AD">
        <w:rPr>
          <w:rFonts w:ascii="Times New Roman" w:hAnsi="Times New Roman"/>
          <w:color w:val="000000"/>
          <w:sz w:val="28"/>
          <w:szCs w:val="28"/>
        </w:rPr>
        <w:t>10</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Обеспечение свободног</w:t>
      </w:r>
      <w:r w:rsidR="00D27B05">
        <w:rPr>
          <w:rFonts w:ascii="Times New Roman" w:hAnsi="Times New Roman"/>
          <w:color w:val="000000"/>
          <w:sz w:val="28"/>
          <w:szCs w:val="28"/>
        </w:rPr>
        <w:t>о доступа к водным объектам…………..1</w:t>
      </w:r>
      <w:r w:rsidR="002B67AD">
        <w:rPr>
          <w:rFonts w:ascii="Times New Roman" w:hAnsi="Times New Roman"/>
          <w:color w:val="000000"/>
          <w:sz w:val="28"/>
          <w:szCs w:val="28"/>
        </w:rPr>
        <w:t>4</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Отсутствие в водоохранных зонах оборудованных в соответствии с Водным кодексом</w:t>
      </w:r>
      <w:r w:rsidR="00D27B05">
        <w:rPr>
          <w:rFonts w:ascii="Times New Roman" w:hAnsi="Times New Roman"/>
          <w:color w:val="000000"/>
          <w:sz w:val="28"/>
          <w:szCs w:val="28"/>
        </w:rPr>
        <w:t xml:space="preserve"> РФ автостоянок………………………………………1</w:t>
      </w:r>
      <w:r w:rsidR="002B67AD">
        <w:rPr>
          <w:rFonts w:ascii="Times New Roman" w:hAnsi="Times New Roman"/>
          <w:color w:val="000000"/>
          <w:sz w:val="28"/>
          <w:szCs w:val="28"/>
        </w:rPr>
        <w:t>6</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очистки сточных вод в р. </w:t>
      </w:r>
      <w:proofErr w:type="spellStart"/>
      <w:r>
        <w:rPr>
          <w:rFonts w:ascii="Times New Roman" w:hAnsi="Times New Roman"/>
          <w:color w:val="000000"/>
          <w:sz w:val="28"/>
          <w:szCs w:val="28"/>
        </w:rPr>
        <w:t>Майма</w:t>
      </w:r>
      <w:proofErr w:type="spellEnd"/>
      <w:r>
        <w:rPr>
          <w:rFonts w:ascii="Times New Roman" w:hAnsi="Times New Roman"/>
          <w:color w:val="000000"/>
          <w:sz w:val="28"/>
          <w:szCs w:val="28"/>
        </w:rPr>
        <w:t xml:space="preserve"> с канализационных очистных с</w:t>
      </w:r>
      <w:r w:rsidR="00D27B05">
        <w:rPr>
          <w:rFonts w:ascii="Times New Roman" w:hAnsi="Times New Roman"/>
          <w:color w:val="000000"/>
          <w:sz w:val="28"/>
          <w:szCs w:val="28"/>
        </w:rPr>
        <w:t>ооружений ОАО «Водоканал»…………1</w:t>
      </w:r>
      <w:r w:rsidR="002B67AD">
        <w:rPr>
          <w:rFonts w:ascii="Times New Roman" w:hAnsi="Times New Roman"/>
          <w:color w:val="000000"/>
          <w:sz w:val="28"/>
          <w:szCs w:val="28"/>
        </w:rPr>
        <w:t>6</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Безлицензионное пользование недрами в целях добычи подземных вод и несоблюдение условий ли</w:t>
      </w:r>
      <w:r w:rsidR="002B67AD">
        <w:rPr>
          <w:rFonts w:ascii="Times New Roman" w:hAnsi="Times New Roman"/>
          <w:color w:val="000000"/>
          <w:sz w:val="28"/>
          <w:szCs w:val="28"/>
        </w:rPr>
        <w:t>цензионных соглашений…………………...</w:t>
      </w:r>
      <w:r w:rsidR="00D27B05">
        <w:rPr>
          <w:rFonts w:ascii="Times New Roman" w:hAnsi="Times New Roman"/>
          <w:color w:val="000000"/>
          <w:sz w:val="28"/>
          <w:szCs w:val="28"/>
        </w:rPr>
        <w:t>1</w:t>
      </w:r>
      <w:r w:rsidR="002B67AD">
        <w:rPr>
          <w:rFonts w:ascii="Times New Roman" w:hAnsi="Times New Roman"/>
          <w:color w:val="000000"/>
          <w:sz w:val="28"/>
          <w:szCs w:val="28"/>
        </w:rPr>
        <w:t>7</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proofErr w:type="spellStart"/>
      <w:r>
        <w:rPr>
          <w:rFonts w:ascii="Times New Roman" w:hAnsi="Times New Roman"/>
          <w:color w:val="000000"/>
          <w:sz w:val="28"/>
          <w:szCs w:val="28"/>
        </w:rPr>
        <w:t>Муль</w:t>
      </w:r>
      <w:r w:rsidR="003B5E09">
        <w:rPr>
          <w:rFonts w:ascii="Times New Roman" w:hAnsi="Times New Roman"/>
          <w:color w:val="000000"/>
          <w:sz w:val="28"/>
          <w:szCs w:val="28"/>
        </w:rPr>
        <w:t>тинская</w:t>
      </w:r>
      <w:proofErr w:type="spellEnd"/>
      <w:r w:rsidR="003B5E09">
        <w:rPr>
          <w:rFonts w:ascii="Times New Roman" w:hAnsi="Times New Roman"/>
          <w:color w:val="000000"/>
          <w:sz w:val="28"/>
          <w:szCs w:val="28"/>
        </w:rPr>
        <w:t xml:space="preserve"> ГЭС</w:t>
      </w:r>
      <w:r w:rsidR="00D27B05">
        <w:rPr>
          <w:rFonts w:ascii="Times New Roman" w:hAnsi="Times New Roman"/>
          <w:color w:val="000000"/>
          <w:sz w:val="28"/>
          <w:szCs w:val="28"/>
        </w:rPr>
        <w:t>……………………………………………………1</w:t>
      </w:r>
      <w:r w:rsidR="002B67AD">
        <w:rPr>
          <w:rFonts w:ascii="Times New Roman" w:hAnsi="Times New Roman"/>
          <w:color w:val="000000"/>
          <w:sz w:val="28"/>
          <w:szCs w:val="28"/>
        </w:rPr>
        <w:t>8</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Обращение с отходами </w:t>
      </w:r>
      <w:r w:rsidR="00D27B05">
        <w:rPr>
          <w:rFonts w:ascii="Times New Roman" w:hAnsi="Times New Roman"/>
          <w:color w:val="000000"/>
          <w:sz w:val="28"/>
          <w:szCs w:val="28"/>
        </w:rPr>
        <w:t>производства и потребления…………….</w:t>
      </w:r>
      <w:r w:rsidR="002B67AD">
        <w:rPr>
          <w:rFonts w:ascii="Times New Roman" w:hAnsi="Times New Roman"/>
          <w:color w:val="000000"/>
          <w:sz w:val="28"/>
          <w:szCs w:val="28"/>
        </w:rPr>
        <w:t>20</w:t>
      </w:r>
      <w:r w:rsidR="00D27B05">
        <w:rPr>
          <w:rFonts w:ascii="Times New Roman" w:hAnsi="Times New Roman"/>
          <w:color w:val="000000"/>
          <w:sz w:val="28"/>
          <w:szCs w:val="28"/>
        </w:rPr>
        <w:t xml:space="preserve"> </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Несанкционированное р</w:t>
      </w:r>
      <w:r w:rsidR="00D27B05">
        <w:rPr>
          <w:rFonts w:ascii="Times New Roman" w:hAnsi="Times New Roman"/>
          <w:color w:val="000000"/>
          <w:sz w:val="28"/>
          <w:szCs w:val="28"/>
        </w:rPr>
        <w:t>азмещение бытовых отходов……………2</w:t>
      </w:r>
      <w:r w:rsidR="002B67AD">
        <w:rPr>
          <w:rFonts w:ascii="Times New Roman" w:hAnsi="Times New Roman"/>
          <w:color w:val="000000"/>
          <w:sz w:val="28"/>
          <w:szCs w:val="28"/>
        </w:rPr>
        <w:t>3</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Неблагополучная экологическая ситуация, сложившаяся в районе ОАО «АГМП» и п. Акташ У</w:t>
      </w:r>
      <w:r w:rsidR="00D27B05">
        <w:rPr>
          <w:rFonts w:ascii="Times New Roman" w:hAnsi="Times New Roman"/>
          <w:color w:val="000000"/>
          <w:sz w:val="28"/>
          <w:szCs w:val="28"/>
        </w:rPr>
        <w:t>лаганского района………………………………..2</w:t>
      </w:r>
      <w:r w:rsidR="002B67AD">
        <w:rPr>
          <w:rFonts w:ascii="Times New Roman" w:hAnsi="Times New Roman"/>
          <w:color w:val="000000"/>
          <w:sz w:val="28"/>
          <w:szCs w:val="28"/>
        </w:rPr>
        <w:t>5</w:t>
      </w:r>
    </w:p>
    <w:p w:rsidR="006526FE" w:rsidRPr="006526FE" w:rsidRDefault="006526FE" w:rsidP="006526FE">
      <w:pPr>
        <w:pStyle w:val="ab"/>
        <w:rPr>
          <w:rFonts w:ascii="Times New Roman" w:hAnsi="Times New Roman"/>
          <w:color w:val="000000"/>
          <w:sz w:val="28"/>
          <w:szCs w:val="28"/>
        </w:rPr>
      </w:pPr>
    </w:p>
    <w:p w:rsidR="006526FE" w:rsidRDefault="006526FE"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Утилизация биологических отходов………………………</w:t>
      </w:r>
      <w:r w:rsidR="00D27B05">
        <w:rPr>
          <w:rFonts w:ascii="Times New Roman" w:hAnsi="Times New Roman"/>
          <w:color w:val="000000"/>
          <w:sz w:val="28"/>
          <w:szCs w:val="28"/>
        </w:rPr>
        <w:t>……..</w:t>
      </w:r>
      <w:r>
        <w:rPr>
          <w:rFonts w:ascii="Times New Roman" w:hAnsi="Times New Roman"/>
          <w:color w:val="000000"/>
          <w:sz w:val="28"/>
          <w:szCs w:val="28"/>
        </w:rPr>
        <w:t>…</w:t>
      </w:r>
      <w:r w:rsidR="00D27B05">
        <w:rPr>
          <w:rFonts w:ascii="Times New Roman" w:hAnsi="Times New Roman"/>
          <w:color w:val="000000"/>
          <w:sz w:val="28"/>
          <w:szCs w:val="28"/>
        </w:rPr>
        <w:t>2</w:t>
      </w:r>
      <w:r w:rsidR="002B67AD">
        <w:rPr>
          <w:rFonts w:ascii="Times New Roman" w:hAnsi="Times New Roman"/>
          <w:color w:val="000000"/>
          <w:sz w:val="28"/>
          <w:szCs w:val="28"/>
        </w:rPr>
        <w:t>6</w:t>
      </w:r>
    </w:p>
    <w:p w:rsidR="006526FE" w:rsidRPr="006526FE" w:rsidRDefault="006526FE" w:rsidP="006526FE">
      <w:pPr>
        <w:pStyle w:val="ab"/>
        <w:rPr>
          <w:rFonts w:ascii="Times New Roman" w:hAnsi="Times New Roman"/>
          <w:color w:val="000000"/>
          <w:sz w:val="28"/>
          <w:szCs w:val="28"/>
        </w:rPr>
      </w:pPr>
    </w:p>
    <w:p w:rsidR="006526FE" w:rsidRDefault="006526FE"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Применение пестиц</w:t>
      </w:r>
      <w:r w:rsidR="00D27B05">
        <w:rPr>
          <w:rFonts w:ascii="Times New Roman" w:hAnsi="Times New Roman"/>
          <w:color w:val="000000"/>
          <w:sz w:val="28"/>
          <w:szCs w:val="28"/>
        </w:rPr>
        <w:t>идов и агрохимикатов…………………………</w:t>
      </w:r>
      <w:r w:rsidR="002B67AD">
        <w:rPr>
          <w:rFonts w:ascii="Times New Roman" w:hAnsi="Times New Roman"/>
          <w:color w:val="000000"/>
          <w:sz w:val="28"/>
          <w:szCs w:val="28"/>
        </w:rPr>
        <w:t>30</w:t>
      </w:r>
    </w:p>
    <w:p w:rsidR="006526FE" w:rsidRPr="006526FE" w:rsidRDefault="006526FE" w:rsidP="006526FE">
      <w:pPr>
        <w:pStyle w:val="ab"/>
        <w:rPr>
          <w:rFonts w:ascii="Times New Roman" w:hAnsi="Times New Roman"/>
          <w:color w:val="000000"/>
          <w:sz w:val="28"/>
          <w:szCs w:val="28"/>
        </w:rPr>
      </w:pPr>
    </w:p>
    <w:p w:rsidR="006526FE" w:rsidRDefault="006526FE"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Охрана атмос</w:t>
      </w:r>
      <w:r w:rsidR="00D27B05">
        <w:rPr>
          <w:rFonts w:ascii="Times New Roman" w:hAnsi="Times New Roman"/>
          <w:color w:val="000000"/>
          <w:sz w:val="28"/>
          <w:szCs w:val="28"/>
        </w:rPr>
        <w:t>ферного воздуха………………………………………3</w:t>
      </w:r>
      <w:r w:rsidR="002B67AD">
        <w:rPr>
          <w:rFonts w:ascii="Times New Roman" w:hAnsi="Times New Roman"/>
          <w:color w:val="000000"/>
          <w:sz w:val="28"/>
          <w:szCs w:val="28"/>
        </w:rPr>
        <w:t>2</w:t>
      </w:r>
    </w:p>
    <w:p w:rsidR="006526FE" w:rsidRPr="006526FE" w:rsidRDefault="006526FE" w:rsidP="006526FE">
      <w:pPr>
        <w:pStyle w:val="ab"/>
        <w:rPr>
          <w:rFonts w:ascii="Times New Roman" w:hAnsi="Times New Roman"/>
          <w:color w:val="000000"/>
          <w:sz w:val="28"/>
          <w:szCs w:val="28"/>
        </w:rPr>
      </w:pPr>
    </w:p>
    <w:p w:rsidR="00090C6B" w:rsidRDefault="00090C6B"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 </w:t>
      </w:r>
      <w:r w:rsidRPr="00090C6B">
        <w:rPr>
          <w:rFonts w:ascii="Times New Roman" w:hAnsi="Times New Roman"/>
          <w:color w:val="000000"/>
          <w:sz w:val="28"/>
          <w:szCs w:val="28"/>
        </w:rPr>
        <w:t xml:space="preserve"> </w:t>
      </w:r>
      <w:r w:rsidR="006526FE">
        <w:rPr>
          <w:rFonts w:ascii="Times New Roman" w:hAnsi="Times New Roman"/>
          <w:color w:val="000000"/>
          <w:sz w:val="28"/>
          <w:szCs w:val="28"/>
        </w:rPr>
        <w:t>Мероприятия по выявлению, локализации и ликвидации очагов карантинных объектов………………………………………………………</w:t>
      </w:r>
      <w:r w:rsidR="00D27B05">
        <w:rPr>
          <w:rFonts w:ascii="Times New Roman" w:hAnsi="Times New Roman"/>
          <w:color w:val="000000"/>
          <w:sz w:val="28"/>
          <w:szCs w:val="28"/>
        </w:rPr>
        <w:t>3</w:t>
      </w:r>
      <w:r w:rsidR="002B67AD">
        <w:rPr>
          <w:rFonts w:ascii="Times New Roman" w:hAnsi="Times New Roman"/>
          <w:color w:val="000000"/>
          <w:sz w:val="28"/>
          <w:szCs w:val="28"/>
        </w:rPr>
        <w:t>5</w:t>
      </w:r>
    </w:p>
    <w:p w:rsidR="006526FE" w:rsidRPr="006526FE" w:rsidRDefault="006526FE" w:rsidP="006526FE">
      <w:pPr>
        <w:pStyle w:val="ab"/>
        <w:rPr>
          <w:rFonts w:ascii="Times New Roman" w:hAnsi="Times New Roman"/>
          <w:color w:val="000000"/>
          <w:sz w:val="28"/>
          <w:szCs w:val="28"/>
        </w:rPr>
      </w:pPr>
    </w:p>
    <w:p w:rsidR="006526FE" w:rsidRDefault="006526FE" w:rsidP="006526FE">
      <w:pPr>
        <w:pStyle w:val="ab"/>
        <w:numPr>
          <w:ilvl w:val="0"/>
          <w:numId w:val="3"/>
        </w:numPr>
        <w:tabs>
          <w:tab w:val="left" w:pos="0"/>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Проблемы в области земельных отношений………………………</w:t>
      </w:r>
      <w:r w:rsidR="00D27B05">
        <w:rPr>
          <w:rFonts w:ascii="Times New Roman" w:hAnsi="Times New Roman"/>
          <w:color w:val="000000"/>
          <w:sz w:val="28"/>
          <w:szCs w:val="28"/>
        </w:rPr>
        <w:t xml:space="preserve"> 3</w:t>
      </w:r>
      <w:r w:rsidR="002B67AD">
        <w:rPr>
          <w:rFonts w:ascii="Times New Roman" w:hAnsi="Times New Roman"/>
          <w:color w:val="000000"/>
          <w:sz w:val="28"/>
          <w:szCs w:val="28"/>
        </w:rPr>
        <w:t>6</w:t>
      </w:r>
    </w:p>
    <w:p w:rsidR="006526FE" w:rsidRPr="006526FE" w:rsidRDefault="006526FE" w:rsidP="006526FE">
      <w:pPr>
        <w:pStyle w:val="ab"/>
        <w:rPr>
          <w:rFonts w:ascii="Times New Roman" w:hAnsi="Times New Roman"/>
          <w:color w:val="000000"/>
          <w:sz w:val="28"/>
          <w:szCs w:val="28"/>
        </w:rPr>
      </w:pPr>
    </w:p>
    <w:p w:rsidR="006526FE" w:rsidRPr="00090C6B" w:rsidRDefault="006526FE" w:rsidP="006526FE">
      <w:pPr>
        <w:pStyle w:val="ab"/>
        <w:tabs>
          <w:tab w:val="left" w:pos="0"/>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Закл</w:t>
      </w:r>
      <w:r w:rsidR="00D27B05">
        <w:rPr>
          <w:rFonts w:ascii="Times New Roman" w:hAnsi="Times New Roman"/>
          <w:color w:val="000000"/>
          <w:sz w:val="28"/>
          <w:szCs w:val="28"/>
        </w:rPr>
        <w:t xml:space="preserve">ючение…………………………………………………………………. </w:t>
      </w:r>
      <w:r w:rsidR="002B67AD">
        <w:rPr>
          <w:rFonts w:ascii="Times New Roman" w:hAnsi="Times New Roman"/>
          <w:color w:val="000000"/>
          <w:sz w:val="28"/>
          <w:szCs w:val="28"/>
        </w:rPr>
        <w:t>40</w:t>
      </w:r>
    </w:p>
    <w:p w:rsidR="00090C6B" w:rsidRDefault="00090C6B" w:rsidP="006526FE">
      <w:pPr>
        <w:tabs>
          <w:tab w:val="left" w:pos="709"/>
        </w:tabs>
        <w:spacing w:after="0" w:line="240" w:lineRule="auto"/>
        <w:jc w:val="both"/>
        <w:rPr>
          <w:rFonts w:ascii="Times New Roman" w:hAnsi="Times New Roman"/>
          <w:i/>
          <w:color w:val="000000"/>
          <w:sz w:val="28"/>
          <w:szCs w:val="28"/>
        </w:rPr>
      </w:pPr>
    </w:p>
    <w:p w:rsidR="006526FE" w:rsidRDefault="006526FE" w:rsidP="00715860">
      <w:pPr>
        <w:tabs>
          <w:tab w:val="left" w:pos="709"/>
        </w:tabs>
        <w:spacing w:before="840" w:after="0" w:line="240" w:lineRule="auto"/>
        <w:jc w:val="both"/>
        <w:rPr>
          <w:rFonts w:ascii="Times New Roman" w:hAnsi="Times New Roman"/>
          <w:i/>
          <w:color w:val="000000"/>
          <w:sz w:val="28"/>
          <w:szCs w:val="28"/>
        </w:rPr>
      </w:pPr>
    </w:p>
    <w:p w:rsidR="00715860" w:rsidRPr="003601C7" w:rsidRDefault="00090C6B" w:rsidP="00715860">
      <w:pPr>
        <w:tabs>
          <w:tab w:val="left" w:pos="709"/>
        </w:tabs>
        <w:spacing w:before="840" w:after="0" w:line="240" w:lineRule="auto"/>
        <w:jc w:val="both"/>
        <w:rPr>
          <w:rFonts w:ascii="Times New Roman" w:hAnsi="Times New Roman"/>
          <w:i/>
          <w:color w:val="000000"/>
          <w:sz w:val="28"/>
          <w:szCs w:val="28"/>
        </w:rPr>
      </w:pPr>
      <w:r>
        <w:rPr>
          <w:rFonts w:ascii="Times New Roman" w:hAnsi="Times New Roman"/>
          <w:i/>
          <w:color w:val="000000"/>
          <w:sz w:val="28"/>
          <w:szCs w:val="28"/>
        </w:rPr>
        <w:tab/>
      </w:r>
      <w:r w:rsidR="00715860" w:rsidRPr="003601C7">
        <w:rPr>
          <w:rFonts w:ascii="Times New Roman" w:hAnsi="Times New Roman"/>
          <w:i/>
          <w:color w:val="000000"/>
          <w:sz w:val="28"/>
          <w:szCs w:val="28"/>
        </w:rPr>
        <w:t xml:space="preserve">Специальный доклад подготовлен в соответствии с  </w:t>
      </w:r>
      <w:r w:rsidR="00715860">
        <w:rPr>
          <w:rFonts w:ascii="Times New Roman" w:hAnsi="Times New Roman"/>
          <w:i/>
          <w:color w:val="000000"/>
          <w:sz w:val="28"/>
          <w:szCs w:val="28"/>
        </w:rPr>
        <w:t>частью 5</w:t>
      </w:r>
      <w:r w:rsidR="00715860" w:rsidRPr="003601C7">
        <w:rPr>
          <w:rFonts w:ascii="Times New Roman" w:hAnsi="Times New Roman"/>
          <w:i/>
          <w:color w:val="000000"/>
          <w:sz w:val="28"/>
          <w:szCs w:val="28"/>
        </w:rPr>
        <w:t xml:space="preserve">  статьи </w:t>
      </w:r>
      <w:r w:rsidR="00715860">
        <w:rPr>
          <w:rFonts w:ascii="Times New Roman" w:hAnsi="Times New Roman"/>
          <w:i/>
          <w:color w:val="000000"/>
          <w:sz w:val="28"/>
          <w:szCs w:val="28"/>
        </w:rPr>
        <w:t>2</w:t>
      </w:r>
      <w:r w:rsidR="00715860" w:rsidRPr="003601C7">
        <w:rPr>
          <w:rFonts w:ascii="Times New Roman" w:hAnsi="Times New Roman"/>
          <w:i/>
          <w:color w:val="000000"/>
          <w:sz w:val="28"/>
          <w:szCs w:val="28"/>
        </w:rPr>
        <w:t xml:space="preserve">1 Закона </w:t>
      </w:r>
      <w:r w:rsidR="00715860">
        <w:rPr>
          <w:rFonts w:ascii="Times New Roman" w:hAnsi="Times New Roman"/>
          <w:i/>
          <w:color w:val="000000"/>
          <w:sz w:val="28"/>
          <w:szCs w:val="28"/>
        </w:rPr>
        <w:t>Ре</w:t>
      </w:r>
      <w:r w:rsidR="00715860" w:rsidRPr="003601C7">
        <w:rPr>
          <w:rFonts w:ascii="Times New Roman" w:hAnsi="Times New Roman"/>
          <w:i/>
          <w:color w:val="000000"/>
          <w:sz w:val="28"/>
          <w:szCs w:val="28"/>
        </w:rPr>
        <w:t>с</w:t>
      </w:r>
      <w:r w:rsidR="00715860">
        <w:rPr>
          <w:rFonts w:ascii="Times New Roman" w:hAnsi="Times New Roman"/>
          <w:i/>
          <w:color w:val="000000"/>
          <w:sz w:val="28"/>
          <w:szCs w:val="28"/>
        </w:rPr>
        <w:t>публи</w:t>
      </w:r>
      <w:r w:rsidR="00715860" w:rsidRPr="003601C7">
        <w:rPr>
          <w:rFonts w:ascii="Times New Roman" w:hAnsi="Times New Roman"/>
          <w:i/>
          <w:color w:val="000000"/>
          <w:sz w:val="28"/>
          <w:szCs w:val="28"/>
        </w:rPr>
        <w:t>к</w:t>
      </w:r>
      <w:r w:rsidR="00715860">
        <w:rPr>
          <w:rFonts w:ascii="Times New Roman" w:hAnsi="Times New Roman"/>
          <w:i/>
          <w:color w:val="000000"/>
          <w:sz w:val="28"/>
          <w:szCs w:val="28"/>
        </w:rPr>
        <w:t>и А</w:t>
      </w:r>
      <w:r w:rsidR="00715860" w:rsidRPr="003601C7">
        <w:rPr>
          <w:rFonts w:ascii="Times New Roman" w:hAnsi="Times New Roman"/>
          <w:i/>
          <w:color w:val="000000"/>
          <w:sz w:val="28"/>
          <w:szCs w:val="28"/>
        </w:rPr>
        <w:t>л</w:t>
      </w:r>
      <w:r w:rsidR="00715860">
        <w:rPr>
          <w:rFonts w:ascii="Times New Roman" w:hAnsi="Times New Roman"/>
          <w:i/>
          <w:color w:val="000000"/>
          <w:sz w:val="28"/>
          <w:szCs w:val="28"/>
        </w:rPr>
        <w:t>т</w:t>
      </w:r>
      <w:r w:rsidR="00715860" w:rsidRPr="003601C7">
        <w:rPr>
          <w:rFonts w:ascii="Times New Roman" w:hAnsi="Times New Roman"/>
          <w:i/>
          <w:color w:val="000000"/>
          <w:sz w:val="28"/>
          <w:szCs w:val="28"/>
        </w:rPr>
        <w:t>а</w:t>
      </w:r>
      <w:r w:rsidR="00715860">
        <w:rPr>
          <w:rFonts w:ascii="Times New Roman" w:hAnsi="Times New Roman"/>
          <w:i/>
          <w:color w:val="000000"/>
          <w:sz w:val="28"/>
          <w:szCs w:val="28"/>
        </w:rPr>
        <w:t>й от 24.11.2006 № 94-РЗ</w:t>
      </w:r>
      <w:r w:rsidR="00715860" w:rsidRPr="003601C7">
        <w:rPr>
          <w:rFonts w:ascii="Times New Roman" w:hAnsi="Times New Roman"/>
          <w:i/>
          <w:color w:val="000000"/>
          <w:sz w:val="28"/>
          <w:szCs w:val="28"/>
        </w:rPr>
        <w:t xml:space="preserve"> «Об Уполномоченном по правам человека в </w:t>
      </w:r>
      <w:r w:rsidR="00715860">
        <w:rPr>
          <w:rFonts w:ascii="Times New Roman" w:hAnsi="Times New Roman"/>
          <w:i/>
          <w:color w:val="000000"/>
          <w:sz w:val="28"/>
          <w:szCs w:val="28"/>
        </w:rPr>
        <w:t>Ре</w:t>
      </w:r>
      <w:r w:rsidR="00715860" w:rsidRPr="003601C7">
        <w:rPr>
          <w:rFonts w:ascii="Times New Roman" w:hAnsi="Times New Roman"/>
          <w:i/>
          <w:color w:val="000000"/>
          <w:sz w:val="28"/>
          <w:szCs w:val="28"/>
        </w:rPr>
        <w:t>с</w:t>
      </w:r>
      <w:r w:rsidR="00715860">
        <w:rPr>
          <w:rFonts w:ascii="Times New Roman" w:hAnsi="Times New Roman"/>
          <w:i/>
          <w:color w:val="000000"/>
          <w:sz w:val="28"/>
          <w:szCs w:val="28"/>
        </w:rPr>
        <w:t>публи</w:t>
      </w:r>
      <w:r w:rsidR="00715860" w:rsidRPr="003601C7">
        <w:rPr>
          <w:rFonts w:ascii="Times New Roman" w:hAnsi="Times New Roman"/>
          <w:i/>
          <w:color w:val="000000"/>
          <w:sz w:val="28"/>
          <w:szCs w:val="28"/>
        </w:rPr>
        <w:t>к</w:t>
      </w:r>
      <w:r w:rsidR="00715860">
        <w:rPr>
          <w:rFonts w:ascii="Times New Roman" w:hAnsi="Times New Roman"/>
          <w:i/>
          <w:color w:val="000000"/>
          <w:sz w:val="28"/>
          <w:szCs w:val="28"/>
        </w:rPr>
        <w:t>е</w:t>
      </w:r>
      <w:r w:rsidR="00715860" w:rsidRPr="003601C7">
        <w:rPr>
          <w:rFonts w:ascii="Times New Roman" w:hAnsi="Times New Roman"/>
          <w:i/>
          <w:color w:val="000000"/>
          <w:sz w:val="28"/>
          <w:szCs w:val="28"/>
        </w:rPr>
        <w:t xml:space="preserve"> </w:t>
      </w:r>
      <w:r w:rsidR="00715860">
        <w:rPr>
          <w:rFonts w:ascii="Times New Roman" w:hAnsi="Times New Roman"/>
          <w:i/>
          <w:color w:val="000000"/>
          <w:sz w:val="28"/>
          <w:szCs w:val="28"/>
        </w:rPr>
        <w:t>А</w:t>
      </w:r>
      <w:r w:rsidR="00715860" w:rsidRPr="003601C7">
        <w:rPr>
          <w:rFonts w:ascii="Times New Roman" w:hAnsi="Times New Roman"/>
          <w:i/>
          <w:color w:val="000000"/>
          <w:sz w:val="28"/>
          <w:szCs w:val="28"/>
        </w:rPr>
        <w:t>л</w:t>
      </w:r>
      <w:r w:rsidR="00715860">
        <w:rPr>
          <w:rFonts w:ascii="Times New Roman" w:hAnsi="Times New Roman"/>
          <w:i/>
          <w:color w:val="000000"/>
          <w:sz w:val="28"/>
          <w:szCs w:val="28"/>
        </w:rPr>
        <w:t>т</w:t>
      </w:r>
      <w:r w:rsidR="00715860" w:rsidRPr="003601C7">
        <w:rPr>
          <w:rFonts w:ascii="Times New Roman" w:hAnsi="Times New Roman"/>
          <w:i/>
          <w:color w:val="000000"/>
          <w:sz w:val="28"/>
          <w:szCs w:val="28"/>
        </w:rPr>
        <w:t>а</w:t>
      </w:r>
      <w:r w:rsidR="00715860">
        <w:rPr>
          <w:rFonts w:ascii="Times New Roman" w:hAnsi="Times New Roman"/>
          <w:i/>
          <w:color w:val="000000"/>
          <w:sz w:val="28"/>
          <w:szCs w:val="28"/>
        </w:rPr>
        <w:t>й</w:t>
      </w:r>
      <w:r w:rsidR="00715860" w:rsidRPr="003601C7">
        <w:rPr>
          <w:rFonts w:ascii="Times New Roman" w:hAnsi="Times New Roman"/>
          <w:i/>
          <w:color w:val="000000"/>
          <w:sz w:val="28"/>
          <w:szCs w:val="28"/>
        </w:rPr>
        <w:t>».</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sidRPr="00FF42A6">
        <w:rPr>
          <w:rFonts w:ascii="Times New Roman" w:eastAsia="Calibri" w:hAnsi="Times New Roman"/>
          <w:i/>
          <w:iCs/>
          <w:sz w:val="28"/>
          <w:szCs w:val="28"/>
        </w:rPr>
        <w:t xml:space="preserve">Уполномоченный по правам человека в </w:t>
      </w:r>
      <w:r>
        <w:rPr>
          <w:rFonts w:ascii="Times New Roman" w:eastAsia="Calibri" w:hAnsi="Times New Roman"/>
          <w:i/>
          <w:iCs/>
          <w:sz w:val="28"/>
          <w:szCs w:val="28"/>
        </w:rPr>
        <w:t>Ре</w:t>
      </w:r>
      <w:r w:rsidRPr="00FF42A6">
        <w:rPr>
          <w:rFonts w:ascii="Times New Roman" w:eastAsia="Calibri" w:hAnsi="Times New Roman"/>
          <w:i/>
          <w:iCs/>
          <w:sz w:val="28"/>
          <w:szCs w:val="28"/>
        </w:rPr>
        <w:t>с</w:t>
      </w:r>
      <w:r>
        <w:rPr>
          <w:rFonts w:ascii="Times New Roman" w:eastAsia="Calibri" w:hAnsi="Times New Roman"/>
          <w:i/>
          <w:iCs/>
          <w:sz w:val="28"/>
          <w:szCs w:val="28"/>
        </w:rPr>
        <w:t>публи</w:t>
      </w:r>
      <w:r w:rsidRPr="00FF42A6">
        <w:rPr>
          <w:rFonts w:ascii="Times New Roman" w:eastAsia="Calibri" w:hAnsi="Times New Roman"/>
          <w:i/>
          <w:iCs/>
          <w:sz w:val="28"/>
          <w:szCs w:val="28"/>
        </w:rPr>
        <w:t>к</w:t>
      </w:r>
      <w:r>
        <w:rPr>
          <w:rFonts w:ascii="Times New Roman" w:eastAsia="Calibri" w:hAnsi="Times New Roman"/>
          <w:i/>
          <w:iCs/>
          <w:sz w:val="28"/>
          <w:szCs w:val="28"/>
        </w:rPr>
        <w:t>е</w:t>
      </w:r>
      <w:r w:rsidRPr="00FF42A6">
        <w:rPr>
          <w:rFonts w:ascii="Times New Roman" w:eastAsia="Calibri" w:hAnsi="Times New Roman"/>
          <w:i/>
          <w:iCs/>
          <w:sz w:val="28"/>
          <w:szCs w:val="28"/>
        </w:rPr>
        <w:t xml:space="preserve"> </w:t>
      </w:r>
      <w:r>
        <w:rPr>
          <w:rFonts w:ascii="Times New Roman" w:eastAsia="Calibri" w:hAnsi="Times New Roman"/>
          <w:i/>
          <w:iCs/>
          <w:sz w:val="28"/>
          <w:szCs w:val="28"/>
        </w:rPr>
        <w:t>А</w:t>
      </w:r>
      <w:r w:rsidRPr="00FF42A6">
        <w:rPr>
          <w:rFonts w:ascii="Times New Roman" w:eastAsia="Calibri" w:hAnsi="Times New Roman"/>
          <w:i/>
          <w:iCs/>
          <w:sz w:val="28"/>
          <w:szCs w:val="28"/>
        </w:rPr>
        <w:t>л</w:t>
      </w:r>
      <w:r>
        <w:rPr>
          <w:rFonts w:ascii="Times New Roman" w:eastAsia="Calibri" w:hAnsi="Times New Roman"/>
          <w:i/>
          <w:iCs/>
          <w:sz w:val="28"/>
          <w:szCs w:val="28"/>
        </w:rPr>
        <w:t>т</w:t>
      </w:r>
      <w:r w:rsidRPr="00FF42A6">
        <w:rPr>
          <w:rFonts w:ascii="Times New Roman" w:eastAsia="Calibri" w:hAnsi="Times New Roman"/>
          <w:i/>
          <w:iCs/>
          <w:sz w:val="28"/>
          <w:szCs w:val="28"/>
        </w:rPr>
        <w:t>а</w:t>
      </w:r>
      <w:r>
        <w:rPr>
          <w:rFonts w:ascii="Times New Roman" w:eastAsia="Calibri" w:hAnsi="Times New Roman"/>
          <w:i/>
          <w:iCs/>
          <w:sz w:val="28"/>
          <w:szCs w:val="28"/>
        </w:rPr>
        <w:t xml:space="preserve">й </w:t>
      </w:r>
      <w:r w:rsidRPr="00FF42A6">
        <w:rPr>
          <w:rFonts w:ascii="Times New Roman" w:eastAsia="Calibri" w:hAnsi="Times New Roman"/>
          <w:i/>
          <w:iCs/>
          <w:sz w:val="28"/>
          <w:szCs w:val="28"/>
        </w:rPr>
        <w:t>выражает благодарность за содействие и предоставление</w:t>
      </w:r>
      <w:r>
        <w:rPr>
          <w:rFonts w:ascii="Times New Roman" w:eastAsia="Calibri" w:hAnsi="Times New Roman"/>
          <w:i/>
          <w:iCs/>
          <w:sz w:val="28"/>
          <w:szCs w:val="28"/>
        </w:rPr>
        <w:t xml:space="preserve"> </w:t>
      </w:r>
      <w:r w:rsidRPr="00FF42A6">
        <w:rPr>
          <w:rFonts w:ascii="Times New Roman" w:eastAsia="Calibri" w:hAnsi="Times New Roman"/>
          <w:i/>
          <w:iCs/>
          <w:sz w:val="28"/>
          <w:szCs w:val="28"/>
        </w:rPr>
        <w:t>материалов, которые были использованы в специальном докладе:</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Pr>
          <w:rFonts w:ascii="Times New Roman" w:eastAsia="Calibri" w:hAnsi="Times New Roman"/>
          <w:i/>
          <w:iCs/>
          <w:sz w:val="28"/>
          <w:szCs w:val="28"/>
        </w:rPr>
        <w:t>-     Министерству лесного хозяйства Республики Алтай;</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Pr>
          <w:rFonts w:ascii="Times New Roman" w:eastAsia="Calibri" w:hAnsi="Times New Roman"/>
          <w:i/>
          <w:iCs/>
          <w:sz w:val="28"/>
          <w:szCs w:val="28"/>
        </w:rPr>
        <w:t>-     Горно-Алтайской межрайонной природоохранной прокуратуре;</w:t>
      </w:r>
    </w:p>
    <w:p w:rsidR="00715860" w:rsidRPr="00FF42A6"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Pr>
          <w:rFonts w:ascii="Times New Roman" w:eastAsia="Calibri" w:hAnsi="Times New Roman"/>
          <w:i/>
          <w:iCs/>
          <w:sz w:val="28"/>
          <w:szCs w:val="28"/>
        </w:rPr>
        <w:t>- Управлению Федеральной службы по надзору в сфере природопользования (</w:t>
      </w:r>
      <w:proofErr w:type="spellStart"/>
      <w:r>
        <w:rPr>
          <w:rFonts w:ascii="Times New Roman" w:eastAsia="Calibri" w:hAnsi="Times New Roman"/>
          <w:i/>
          <w:iCs/>
          <w:sz w:val="28"/>
          <w:szCs w:val="28"/>
        </w:rPr>
        <w:t>Росприроднадзора</w:t>
      </w:r>
      <w:proofErr w:type="spellEnd"/>
      <w:r>
        <w:rPr>
          <w:rFonts w:ascii="Times New Roman" w:eastAsia="Calibri" w:hAnsi="Times New Roman"/>
          <w:i/>
          <w:iCs/>
          <w:sz w:val="28"/>
          <w:szCs w:val="28"/>
        </w:rPr>
        <w:t>) по Алтайскому краю и Республике Алтай;</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sidRPr="00FF42A6">
        <w:rPr>
          <w:rFonts w:ascii="Times New Roman" w:eastAsia="Calibri" w:hAnsi="Times New Roman"/>
          <w:i/>
          <w:iCs/>
          <w:sz w:val="28"/>
          <w:szCs w:val="28"/>
        </w:rPr>
        <w:t xml:space="preserve">- </w:t>
      </w:r>
      <w:r>
        <w:rPr>
          <w:rFonts w:ascii="Times New Roman" w:eastAsia="Calibri" w:hAnsi="Times New Roman"/>
          <w:i/>
          <w:iCs/>
          <w:sz w:val="28"/>
          <w:szCs w:val="28"/>
        </w:rPr>
        <w:t>Управлению Федеральной службы по ветеринарному и фитосанитарному надзору (</w:t>
      </w:r>
      <w:proofErr w:type="spellStart"/>
      <w:r>
        <w:rPr>
          <w:rFonts w:ascii="Times New Roman" w:eastAsia="Calibri" w:hAnsi="Times New Roman"/>
          <w:i/>
          <w:iCs/>
          <w:sz w:val="28"/>
          <w:szCs w:val="28"/>
        </w:rPr>
        <w:t>Россельхознадзора</w:t>
      </w:r>
      <w:proofErr w:type="spellEnd"/>
      <w:r>
        <w:rPr>
          <w:rFonts w:ascii="Times New Roman" w:eastAsia="Calibri" w:hAnsi="Times New Roman"/>
          <w:i/>
          <w:iCs/>
          <w:sz w:val="28"/>
          <w:szCs w:val="28"/>
        </w:rPr>
        <w:t>) по Алтайскому краю и Республике Алтай;</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r>
        <w:rPr>
          <w:rFonts w:ascii="Times New Roman" w:eastAsia="Calibri" w:hAnsi="Times New Roman"/>
          <w:i/>
          <w:iCs/>
          <w:sz w:val="28"/>
          <w:szCs w:val="28"/>
        </w:rPr>
        <w:t>-     Управлению Федеральной службы по надзору в сфере защиты прав потребителей и благополучия человека (</w:t>
      </w:r>
      <w:proofErr w:type="spellStart"/>
      <w:r>
        <w:rPr>
          <w:rFonts w:ascii="Times New Roman" w:eastAsia="Calibri" w:hAnsi="Times New Roman"/>
          <w:i/>
          <w:iCs/>
          <w:sz w:val="28"/>
          <w:szCs w:val="28"/>
        </w:rPr>
        <w:t>Роспотребнадзора</w:t>
      </w:r>
      <w:proofErr w:type="spellEnd"/>
      <w:proofErr w:type="gramStart"/>
      <w:r>
        <w:rPr>
          <w:rFonts w:ascii="Times New Roman" w:eastAsia="Calibri" w:hAnsi="Times New Roman"/>
          <w:i/>
          <w:iCs/>
          <w:sz w:val="28"/>
          <w:szCs w:val="28"/>
        </w:rPr>
        <w:t xml:space="preserve"> )</w:t>
      </w:r>
      <w:proofErr w:type="gramEnd"/>
      <w:r>
        <w:rPr>
          <w:rFonts w:ascii="Times New Roman" w:eastAsia="Calibri" w:hAnsi="Times New Roman"/>
          <w:i/>
          <w:iCs/>
          <w:sz w:val="28"/>
          <w:szCs w:val="28"/>
        </w:rPr>
        <w:t xml:space="preserve"> по Республике Алтай.     </w:t>
      </w:r>
    </w:p>
    <w:p w:rsidR="00715860" w:rsidRDefault="00715860" w:rsidP="00715860">
      <w:pPr>
        <w:autoSpaceDE w:val="0"/>
        <w:autoSpaceDN w:val="0"/>
        <w:adjustRightInd w:val="0"/>
        <w:spacing w:after="0" w:line="240" w:lineRule="auto"/>
        <w:ind w:firstLine="708"/>
        <w:jc w:val="both"/>
        <w:rPr>
          <w:rFonts w:ascii="Times New Roman" w:eastAsia="Calibri" w:hAnsi="Times New Roman"/>
          <w:i/>
          <w:iCs/>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Default="006526FE" w:rsidP="00715860">
      <w:pPr>
        <w:spacing w:after="0" w:line="240" w:lineRule="auto"/>
        <w:ind w:firstLine="708"/>
        <w:jc w:val="both"/>
        <w:rPr>
          <w:rFonts w:ascii="Times New Roman" w:hAnsi="Times New Roman"/>
          <w:sz w:val="28"/>
          <w:szCs w:val="28"/>
        </w:rPr>
      </w:pPr>
    </w:p>
    <w:p w:rsidR="006526FE" w:rsidRPr="006526FE" w:rsidRDefault="006526FE" w:rsidP="006526FE">
      <w:pPr>
        <w:spacing w:after="0" w:line="240" w:lineRule="auto"/>
        <w:ind w:firstLine="708"/>
        <w:jc w:val="center"/>
        <w:rPr>
          <w:rFonts w:ascii="Times New Roman" w:hAnsi="Times New Roman"/>
          <w:b/>
          <w:sz w:val="28"/>
          <w:szCs w:val="28"/>
        </w:rPr>
      </w:pPr>
      <w:r w:rsidRPr="006526FE">
        <w:rPr>
          <w:rFonts w:ascii="Times New Roman" w:hAnsi="Times New Roman"/>
          <w:b/>
          <w:sz w:val="28"/>
          <w:szCs w:val="28"/>
        </w:rPr>
        <w:lastRenderedPageBreak/>
        <w:t>ВВЕДЕНИЕ</w:t>
      </w:r>
    </w:p>
    <w:p w:rsidR="006526FE" w:rsidRDefault="006526FE" w:rsidP="006526FE">
      <w:pPr>
        <w:spacing w:after="0" w:line="240" w:lineRule="auto"/>
        <w:ind w:firstLine="708"/>
        <w:jc w:val="center"/>
        <w:rPr>
          <w:rFonts w:ascii="Times New Roman" w:hAnsi="Times New Roman"/>
          <w:sz w:val="28"/>
          <w:szCs w:val="28"/>
        </w:rPr>
      </w:pPr>
    </w:p>
    <w:p w:rsidR="00715860" w:rsidRDefault="00715860" w:rsidP="00715860">
      <w:pPr>
        <w:spacing w:after="0" w:line="240" w:lineRule="auto"/>
        <w:ind w:firstLine="708"/>
        <w:jc w:val="both"/>
        <w:rPr>
          <w:rFonts w:ascii="Times New Roman" w:hAnsi="Times New Roman"/>
          <w:sz w:val="28"/>
          <w:szCs w:val="28"/>
        </w:rPr>
      </w:pPr>
      <w:r w:rsidRPr="00731609">
        <w:rPr>
          <w:rFonts w:ascii="Times New Roman" w:hAnsi="Times New Roman"/>
          <w:sz w:val="28"/>
          <w:szCs w:val="28"/>
        </w:rPr>
        <w:t>Права каждого человека на благоприятную окружающую среду и здоровье являются одними из основных естественных прав человека, затрагивающих основы жизнедеятельности. В силу этого обстоятельства Конституция Российской Федерации гарантировала эти права для каждого, не разделяя на категории – права человека и права гражданина, в отличие от ряда других конституционных прав.</w:t>
      </w:r>
      <w:r>
        <w:rPr>
          <w:rFonts w:ascii="Times New Roman" w:hAnsi="Times New Roman"/>
          <w:sz w:val="28"/>
          <w:szCs w:val="28"/>
        </w:rPr>
        <w:t xml:space="preserve"> </w:t>
      </w:r>
      <w:r w:rsidRPr="00FA1AF0">
        <w:rPr>
          <w:rFonts w:ascii="Times New Roman" w:hAnsi="Times New Roman"/>
          <w:color w:val="000000"/>
          <w:sz w:val="28"/>
          <w:szCs w:val="28"/>
        </w:rPr>
        <w:t xml:space="preserve">Одними из основных социальных прав граждан, обеспечивающих в итоге их право на жизнь, являются экологические права. </w:t>
      </w:r>
      <w:r w:rsidRPr="00155C57">
        <w:rPr>
          <w:rFonts w:ascii="Times New Roman" w:hAnsi="Times New Roman"/>
          <w:sz w:val="28"/>
          <w:szCs w:val="28"/>
        </w:rPr>
        <w:t>Право на жизнь объединяет с правом на благоприятную окружающую среду то, что первое, несомненно, связано с состоянием окружающей среды, в которой проживает человек. Жизнь людей не должна укорачиваться из-за игнорирования экологических требований. По оценкам Всемирной организации здравоохранения, состояние здоровья человека до 80% определяется условиями среды его обитания.</w:t>
      </w:r>
    </w:p>
    <w:p w:rsidR="00715860" w:rsidRPr="002F4B1A" w:rsidRDefault="00715860" w:rsidP="00715860">
      <w:pPr>
        <w:autoSpaceDE w:val="0"/>
        <w:autoSpaceDN w:val="0"/>
        <w:adjustRightInd w:val="0"/>
        <w:spacing w:after="0" w:line="240" w:lineRule="auto"/>
        <w:ind w:firstLine="708"/>
        <w:jc w:val="both"/>
        <w:rPr>
          <w:rFonts w:ascii="Times New Roman" w:hAnsi="Times New Roman"/>
          <w:color w:val="000000"/>
          <w:sz w:val="28"/>
          <w:szCs w:val="28"/>
        </w:rPr>
      </w:pPr>
      <w:r w:rsidRPr="002F4B1A">
        <w:rPr>
          <w:rFonts w:ascii="Times New Roman" w:hAnsi="Times New Roman"/>
          <w:color w:val="000000"/>
          <w:sz w:val="28"/>
          <w:szCs w:val="28"/>
        </w:rPr>
        <w:t xml:space="preserve">Признание </w:t>
      </w:r>
      <w:r w:rsidRPr="00570648">
        <w:rPr>
          <w:rFonts w:ascii="Times New Roman" w:hAnsi="Times New Roman"/>
          <w:color w:val="000000"/>
          <w:sz w:val="28"/>
          <w:szCs w:val="28"/>
        </w:rPr>
        <w:t xml:space="preserve">экологических </w:t>
      </w:r>
      <w:r w:rsidRPr="002F4B1A">
        <w:rPr>
          <w:rFonts w:ascii="Times New Roman" w:hAnsi="Times New Roman"/>
          <w:color w:val="000000"/>
          <w:sz w:val="28"/>
          <w:szCs w:val="28"/>
        </w:rPr>
        <w:t>прав стимулирует рост самосознания граждан, экологическое сознание и культуру</w:t>
      </w:r>
      <w:r>
        <w:rPr>
          <w:color w:val="000000"/>
          <w:sz w:val="28"/>
          <w:szCs w:val="28"/>
        </w:rPr>
        <w:t xml:space="preserve">, </w:t>
      </w:r>
      <w:r w:rsidRPr="00570648">
        <w:rPr>
          <w:rFonts w:ascii="Times New Roman" w:hAnsi="Times New Roman"/>
          <w:color w:val="000000"/>
          <w:sz w:val="28"/>
          <w:szCs w:val="28"/>
        </w:rPr>
        <w:t>что</w:t>
      </w:r>
      <w:r>
        <w:rPr>
          <w:color w:val="000000"/>
          <w:sz w:val="28"/>
          <w:szCs w:val="28"/>
        </w:rPr>
        <w:t xml:space="preserve"> </w:t>
      </w:r>
      <w:r w:rsidRPr="002F4B1A">
        <w:rPr>
          <w:rFonts w:ascii="Times New Roman" w:hAnsi="Times New Roman"/>
          <w:color w:val="000000"/>
          <w:sz w:val="28"/>
          <w:szCs w:val="28"/>
        </w:rPr>
        <w:t>способств</w:t>
      </w:r>
      <w:r>
        <w:rPr>
          <w:rFonts w:ascii="Times New Roman" w:hAnsi="Times New Roman"/>
          <w:color w:val="000000"/>
          <w:sz w:val="28"/>
          <w:szCs w:val="28"/>
        </w:rPr>
        <w:t>уе</w:t>
      </w:r>
      <w:r w:rsidRPr="002F4B1A">
        <w:rPr>
          <w:rFonts w:ascii="Times New Roman" w:hAnsi="Times New Roman"/>
          <w:color w:val="000000"/>
          <w:sz w:val="28"/>
          <w:szCs w:val="28"/>
        </w:rPr>
        <w:t>т вовлечению граждан в охрану окружающей среды, стимулирует деятельность государства в данной сфере, так как реализация права на благоприятную окружающую среду, других экологических прав предполагает возможность требовать соответствующего поведения от других субъектов, прежде всего от государственных органов. В то же время регулирование экологических прав способствует укреплению авторитета государства, его выходу на международную арену, вхождению в европейское и мировое правовое пространство.</w:t>
      </w:r>
    </w:p>
    <w:p w:rsidR="00715860" w:rsidRDefault="00715860" w:rsidP="00715860">
      <w:pPr>
        <w:pStyle w:val="a3"/>
        <w:spacing w:line="240" w:lineRule="auto"/>
        <w:jc w:val="both"/>
        <w:rPr>
          <w:color w:val="000000"/>
          <w:sz w:val="28"/>
          <w:szCs w:val="28"/>
        </w:rPr>
      </w:pPr>
      <w:r>
        <w:rPr>
          <w:color w:val="000000"/>
          <w:sz w:val="28"/>
          <w:szCs w:val="28"/>
        </w:rPr>
        <w:tab/>
      </w:r>
      <w:r w:rsidRPr="00FA1AF0">
        <w:rPr>
          <w:color w:val="000000"/>
          <w:sz w:val="28"/>
          <w:szCs w:val="28"/>
        </w:rPr>
        <w:t>В международных актах, Конституции РФ, специальном экологическом и смежном законодательстве под экологическими правами граждан понимаются права, реализуемые гражданами в процессе взаимодействия с окружающей средой и обеспечивающие удовлетворение их основных потребностей в этой сфере. При этом к экологическим правам граждан относятся не только право на благоприятную окружающую среду, но и право на достоверную информацию о ее состоянии, а также право на экологическое и санитарно-эпидемиологическое благополучие.</w:t>
      </w:r>
    </w:p>
    <w:p w:rsidR="00715860" w:rsidRDefault="00715860" w:rsidP="00715860">
      <w:pPr>
        <w:spacing w:after="0" w:line="240" w:lineRule="auto"/>
        <w:ind w:firstLine="708"/>
        <w:jc w:val="both"/>
        <w:rPr>
          <w:rFonts w:ascii="Times New Roman" w:hAnsi="Times New Roman"/>
          <w:sz w:val="28"/>
          <w:szCs w:val="28"/>
        </w:rPr>
      </w:pPr>
    </w:p>
    <w:p w:rsidR="00715860" w:rsidRDefault="00715860" w:rsidP="00715860">
      <w:pPr>
        <w:spacing w:after="0" w:line="240" w:lineRule="auto"/>
        <w:ind w:firstLine="708"/>
        <w:jc w:val="both"/>
        <w:rPr>
          <w:rFonts w:ascii="Times New Roman" w:hAnsi="Times New Roman"/>
          <w:sz w:val="28"/>
          <w:szCs w:val="28"/>
        </w:rPr>
      </w:pPr>
      <w:r w:rsidRPr="00211763">
        <w:rPr>
          <w:rFonts w:ascii="Times New Roman" w:hAnsi="Times New Roman"/>
          <w:sz w:val="28"/>
          <w:szCs w:val="28"/>
        </w:rPr>
        <w:t xml:space="preserve">Обращения граждан в адрес Уполномоченного с жалобами на </w:t>
      </w:r>
      <w:r>
        <w:rPr>
          <w:rFonts w:ascii="Times New Roman" w:hAnsi="Times New Roman"/>
          <w:sz w:val="28"/>
          <w:szCs w:val="28"/>
        </w:rPr>
        <w:t xml:space="preserve"> </w:t>
      </w:r>
      <w:r w:rsidRPr="00211763">
        <w:rPr>
          <w:rFonts w:ascii="Times New Roman" w:hAnsi="Times New Roman"/>
          <w:sz w:val="28"/>
          <w:szCs w:val="28"/>
        </w:rPr>
        <w:t xml:space="preserve">состояние окружающей среды содержат не только информацию о правонарушениях природоохранного законодательства или о несоблюдении нормативных правовых актов, но и требования общественной морали применительно к экологии. Поэтому очень важно, чтобы правоотношения в сфере охраны окружающей среды были подконтрольны органам власти, максимально близким к населению. </w:t>
      </w:r>
    </w:p>
    <w:p w:rsidR="00715860" w:rsidRPr="00211763" w:rsidRDefault="00715860" w:rsidP="00715860">
      <w:pPr>
        <w:pStyle w:val="a3"/>
        <w:spacing w:line="240" w:lineRule="auto"/>
        <w:jc w:val="both"/>
        <w:rPr>
          <w:rFonts w:cs="Times New Roman"/>
          <w:bCs/>
          <w:sz w:val="28"/>
          <w:szCs w:val="28"/>
        </w:rPr>
      </w:pPr>
      <w:r>
        <w:rPr>
          <w:rFonts w:cs="Times New Roman"/>
          <w:bCs/>
          <w:sz w:val="28"/>
          <w:szCs w:val="28"/>
        </w:rPr>
        <w:tab/>
      </w:r>
      <w:r w:rsidRPr="00211763">
        <w:rPr>
          <w:rFonts w:cs="Times New Roman"/>
          <w:bCs/>
          <w:sz w:val="28"/>
          <w:szCs w:val="28"/>
        </w:rPr>
        <w:t>Основные вопросы, поднимаемые гражданами в обращениях к Уполномоченному по правам человека</w:t>
      </w:r>
      <w:r>
        <w:rPr>
          <w:rFonts w:cs="Times New Roman"/>
          <w:bCs/>
          <w:sz w:val="28"/>
          <w:szCs w:val="28"/>
        </w:rPr>
        <w:t>,</w:t>
      </w:r>
      <w:r w:rsidRPr="00211763">
        <w:rPr>
          <w:rFonts w:cs="Times New Roman"/>
          <w:bCs/>
          <w:sz w:val="28"/>
          <w:szCs w:val="28"/>
        </w:rPr>
        <w:t xml:space="preserve"> остаются фактически неизменными: загрязнение атмосферного воздуха, качество водных ресурсов, обращение с отходами производства и потребления, </w:t>
      </w:r>
      <w:r w:rsidRPr="00211763">
        <w:rPr>
          <w:rFonts w:cs="Times New Roman"/>
          <w:bCs/>
          <w:sz w:val="28"/>
          <w:szCs w:val="28"/>
        </w:rPr>
        <w:tab/>
        <w:t xml:space="preserve">меры реагирования органов власти </w:t>
      </w:r>
      <w:r w:rsidRPr="00211763">
        <w:rPr>
          <w:rFonts w:cs="Times New Roman"/>
          <w:bCs/>
          <w:sz w:val="28"/>
          <w:szCs w:val="28"/>
        </w:rPr>
        <w:lastRenderedPageBreak/>
        <w:t>на жалобы, связанные с состоянием окружающей среды и обеспечением безопасности жизнедеятельности населения.</w:t>
      </w:r>
    </w:p>
    <w:p w:rsidR="00715860" w:rsidRDefault="00715860" w:rsidP="00715860">
      <w:pPr>
        <w:pStyle w:val="a3"/>
        <w:spacing w:line="240" w:lineRule="auto"/>
        <w:ind w:firstLine="708"/>
        <w:jc w:val="both"/>
        <w:rPr>
          <w:rFonts w:cs="Times New Roman"/>
          <w:sz w:val="28"/>
          <w:szCs w:val="28"/>
        </w:rPr>
      </w:pPr>
      <w:r w:rsidRPr="00211763">
        <w:rPr>
          <w:rFonts w:cs="Times New Roman"/>
          <w:sz w:val="28"/>
          <w:szCs w:val="28"/>
        </w:rPr>
        <w:t xml:space="preserve">По вопросам нарушения права на благоприятную экологию и среду обитания </w:t>
      </w:r>
      <w:r>
        <w:rPr>
          <w:rFonts w:cs="Times New Roman"/>
          <w:sz w:val="28"/>
          <w:szCs w:val="28"/>
        </w:rPr>
        <w:t xml:space="preserve">за все годы деятельности </w:t>
      </w:r>
      <w:r w:rsidRPr="00211763">
        <w:rPr>
          <w:rFonts w:cs="Times New Roman"/>
          <w:sz w:val="28"/>
          <w:szCs w:val="28"/>
        </w:rPr>
        <w:t xml:space="preserve">Уполномоченного </w:t>
      </w:r>
      <w:r>
        <w:rPr>
          <w:rFonts w:cs="Times New Roman"/>
          <w:sz w:val="28"/>
          <w:szCs w:val="28"/>
        </w:rPr>
        <w:t xml:space="preserve">в его адрес </w:t>
      </w:r>
      <w:r w:rsidRPr="00211763">
        <w:rPr>
          <w:rFonts w:cs="Times New Roman"/>
          <w:sz w:val="28"/>
          <w:szCs w:val="28"/>
        </w:rPr>
        <w:t>поступило</w:t>
      </w:r>
      <w:r>
        <w:rPr>
          <w:rFonts w:cs="Times New Roman"/>
          <w:sz w:val="28"/>
          <w:szCs w:val="28"/>
        </w:rPr>
        <w:t xml:space="preserve"> </w:t>
      </w:r>
      <w:r w:rsidRPr="00211763">
        <w:rPr>
          <w:rFonts w:cs="Times New Roman"/>
          <w:sz w:val="28"/>
          <w:szCs w:val="28"/>
        </w:rPr>
        <w:t>немного в количественном отношении жалоб и обращений</w:t>
      </w:r>
      <w:r>
        <w:rPr>
          <w:rFonts w:cs="Times New Roman"/>
          <w:sz w:val="28"/>
          <w:szCs w:val="28"/>
        </w:rPr>
        <w:t xml:space="preserve"> (табл. 1).</w:t>
      </w:r>
    </w:p>
    <w:p w:rsidR="00715860" w:rsidRDefault="00715860" w:rsidP="00715860">
      <w:pPr>
        <w:pStyle w:val="a3"/>
        <w:spacing w:line="240" w:lineRule="auto"/>
        <w:ind w:firstLine="708"/>
        <w:jc w:val="right"/>
        <w:rPr>
          <w:rFonts w:cs="Times New Roman"/>
          <w:sz w:val="28"/>
          <w:szCs w:val="28"/>
        </w:rPr>
      </w:pPr>
      <w:r>
        <w:rPr>
          <w:rFonts w:cs="Times New Roman"/>
          <w:sz w:val="28"/>
          <w:szCs w:val="28"/>
        </w:rPr>
        <w:t>Табл. 1</w:t>
      </w:r>
      <w:r w:rsidRPr="00211763">
        <w:rPr>
          <w:rFonts w:cs="Times New Roman"/>
          <w:sz w:val="28"/>
          <w:szCs w:val="28"/>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3771"/>
        <w:gridCol w:w="2941"/>
        <w:gridCol w:w="516"/>
      </w:tblGrid>
      <w:tr w:rsidR="00715860" w:rsidRPr="00AF33C6" w:rsidTr="00A82BAB">
        <w:tc>
          <w:tcPr>
            <w:tcW w:w="907" w:type="dxa"/>
          </w:tcPr>
          <w:p w:rsidR="00715860" w:rsidRPr="00AF33C6" w:rsidRDefault="00715860" w:rsidP="00A82BAB">
            <w:pPr>
              <w:pStyle w:val="a3"/>
              <w:spacing w:line="240" w:lineRule="auto"/>
              <w:jc w:val="both"/>
              <w:rPr>
                <w:rFonts w:cs="Times New Roman"/>
              </w:rPr>
            </w:pPr>
            <w:r w:rsidRPr="00AF33C6">
              <w:rPr>
                <w:rFonts w:cs="Times New Roman"/>
              </w:rPr>
              <w:t>Год</w:t>
            </w:r>
          </w:p>
        </w:tc>
        <w:tc>
          <w:tcPr>
            <w:tcW w:w="0" w:type="auto"/>
          </w:tcPr>
          <w:p w:rsidR="00715860" w:rsidRPr="00AF33C6" w:rsidRDefault="00715860" w:rsidP="00A82BAB">
            <w:pPr>
              <w:pStyle w:val="a3"/>
              <w:spacing w:line="240" w:lineRule="auto"/>
              <w:jc w:val="both"/>
              <w:rPr>
                <w:rFonts w:cs="Times New Roman"/>
              </w:rPr>
            </w:pPr>
            <w:r w:rsidRPr="00AF33C6">
              <w:rPr>
                <w:rFonts w:cs="Times New Roman"/>
              </w:rPr>
              <w:t>Общее количество жалоб,</w:t>
            </w:r>
          </w:p>
          <w:p w:rsidR="00715860" w:rsidRPr="00AF33C6" w:rsidRDefault="00715860" w:rsidP="00A82BAB">
            <w:pPr>
              <w:pStyle w:val="a3"/>
              <w:spacing w:line="240" w:lineRule="auto"/>
              <w:jc w:val="both"/>
              <w:rPr>
                <w:rFonts w:cs="Times New Roman"/>
              </w:rPr>
            </w:pPr>
            <w:proofErr w:type="gramStart"/>
            <w:r w:rsidRPr="00AF33C6">
              <w:rPr>
                <w:rFonts w:cs="Times New Roman"/>
              </w:rPr>
              <w:t>поступивших</w:t>
            </w:r>
            <w:proofErr w:type="gramEnd"/>
            <w:r w:rsidRPr="00AF33C6">
              <w:rPr>
                <w:rFonts w:cs="Times New Roman"/>
              </w:rPr>
              <w:t xml:space="preserve"> к Уполномоченному</w:t>
            </w:r>
          </w:p>
        </w:tc>
        <w:tc>
          <w:tcPr>
            <w:tcW w:w="0" w:type="auto"/>
          </w:tcPr>
          <w:p w:rsidR="00715860" w:rsidRPr="00AF33C6" w:rsidRDefault="00715860" w:rsidP="00A82BAB">
            <w:pPr>
              <w:pStyle w:val="a3"/>
              <w:spacing w:line="240" w:lineRule="auto"/>
              <w:jc w:val="both"/>
              <w:rPr>
                <w:rFonts w:cs="Times New Roman"/>
              </w:rPr>
            </w:pPr>
            <w:r w:rsidRPr="00AF33C6">
              <w:rPr>
                <w:rFonts w:cs="Times New Roman"/>
              </w:rPr>
              <w:t xml:space="preserve">Количество обращений </w:t>
            </w:r>
            <w:proofErr w:type="gramStart"/>
            <w:r w:rsidRPr="00AF33C6">
              <w:rPr>
                <w:rFonts w:cs="Times New Roman"/>
              </w:rPr>
              <w:t>по</w:t>
            </w:r>
            <w:proofErr w:type="gramEnd"/>
            <w:r w:rsidRPr="00AF33C6">
              <w:rPr>
                <w:rFonts w:cs="Times New Roman"/>
              </w:rPr>
              <w:t xml:space="preserve"> </w:t>
            </w:r>
          </w:p>
          <w:p w:rsidR="00715860" w:rsidRPr="00AF33C6" w:rsidRDefault="00715860" w:rsidP="00A82BAB">
            <w:pPr>
              <w:pStyle w:val="a3"/>
              <w:spacing w:line="240" w:lineRule="auto"/>
              <w:jc w:val="both"/>
              <w:rPr>
                <w:rFonts w:cs="Times New Roman"/>
              </w:rPr>
            </w:pPr>
            <w:r w:rsidRPr="00AF33C6">
              <w:rPr>
                <w:rFonts w:cs="Times New Roman"/>
              </w:rPr>
              <w:t>экологическим проблемам</w:t>
            </w:r>
          </w:p>
        </w:tc>
        <w:tc>
          <w:tcPr>
            <w:tcW w:w="0" w:type="auto"/>
          </w:tcPr>
          <w:p w:rsidR="00715860" w:rsidRPr="00AF33C6" w:rsidRDefault="00715860" w:rsidP="00A82BAB">
            <w:pPr>
              <w:pStyle w:val="a3"/>
              <w:spacing w:line="240" w:lineRule="auto"/>
              <w:jc w:val="both"/>
              <w:rPr>
                <w:rFonts w:cs="Times New Roman"/>
              </w:rPr>
            </w:pPr>
            <w:r w:rsidRPr="00AF33C6">
              <w:rPr>
                <w:rFonts w:cs="Times New Roman"/>
              </w:rPr>
              <w:t>%</w:t>
            </w:r>
          </w:p>
        </w:tc>
      </w:tr>
      <w:tr w:rsidR="00715860" w:rsidRPr="00AF33C6" w:rsidTr="00A82BAB">
        <w:tc>
          <w:tcPr>
            <w:tcW w:w="907" w:type="dxa"/>
          </w:tcPr>
          <w:p w:rsidR="00715860" w:rsidRPr="00435860" w:rsidRDefault="00715860" w:rsidP="00A82BAB">
            <w:pPr>
              <w:pStyle w:val="a3"/>
              <w:spacing w:line="240" w:lineRule="auto"/>
              <w:jc w:val="both"/>
              <w:rPr>
                <w:rFonts w:cs="Times New Roman"/>
              </w:rPr>
            </w:pPr>
            <w:r w:rsidRPr="00435860">
              <w:rPr>
                <w:rFonts w:cs="Times New Roman"/>
              </w:rPr>
              <w:t>2007</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670</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5</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0,7</w:t>
            </w:r>
          </w:p>
        </w:tc>
      </w:tr>
      <w:tr w:rsidR="00715860" w:rsidRPr="00AF33C6" w:rsidTr="00A82BAB">
        <w:tc>
          <w:tcPr>
            <w:tcW w:w="907" w:type="dxa"/>
          </w:tcPr>
          <w:p w:rsidR="00715860" w:rsidRPr="00435860" w:rsidRDefault="00715860" w:rsidP="00A82BAB">
            <w:pPr>
              <w:pStyle w:val="a3"/>
              <w:spacing w:line="240" w:lineRule="auto"/>
              <w:jc w:val="both"/>
              <w:rPr>
                <w:rFonts w:cs="Times New Roman"/>
              </w:rPr>
            </w:pPr>
            <w:r w:rsidRPr="00435860">
              <w:rPr>
                <w:rFonts w:cs="Times New Roman"/>
              </w:rPr>
              <w:t>2008</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747</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8</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1,1</w:t>
            </w:r>
          </w:p>
        </w:tc>
      </w:tr>
      <w:tr w:rsidR="00715860" w:rsidRPr="00AF33C6" w:rsidTr="00A82BAB">
        <w:tc>
          <w:tcPr>
            <w:tcW w:w="907" w:type="dxa"/>
          </w:tcPr>
          <w:p w:rsidR="00715860" w:rsidRPr="00435860" w:rsidRDefault="00715860" w:rsidP="00A82BAB">
            <w:pPr>
              <w:pStyle w:val="a3"/>
              <w:spacing w:line="240" w:lineRule="auto"/>
              <w:jc w:val="both"/>
              <w:rPr>
                <w:rFonts w:cs="Times New Roman"/>
              </w:rPr>
            </w:pPr>
            <w:r w:rsidRPr="00435860">
              <w:rPr>
                <w:rFonts w:cs="Times New Roman"/>
              </w:rPr>
              <w:t>2009</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1282</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25</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1,9</w:t>
            </w:r>
          </w:p>
        </w:tc>
      </w:tr>
      <w:tr w:rsidR="00715860" w:rsidRPr="00AF33C6" w:rsidTr="00A82BAB">
        <w:tc>
          <w:tcPr>
            <w:tcW w:w="907" w:type="dxa"/>
          </w:tcPr>
          <w:p w:rsidR="00715860" w:rsidRPr="00435860" w:rsidRDefault="00715860" w:rsidP="00A82BAB">
            <w:pPr>
              <w:pStyle w:val="a3"/>
              <w:spacing w:line="240" w:lineRule="auto"/>
              <w:jc w:val="both"/>
              <w:rPr>
                <w:rFonts w:cs="Times New Roman"/>
              </w:rPr>
            </w:pPr>
            <w:r w:rsidRPr="00435860">
              <w:rPr>
                <w:rFonts w:cs="Times New Roman"/>
              </w:rPr>
              <w:t>2010</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1207</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43</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3,5</w:t>
            </w:r>
          </w:p>
        </w:tc>
      </w:tr>
      <w:tr w:rsidR="00715860" w:rsidRPr="00AF33C6" w:rsidTr="00A82BAB">
        <w:tc>
          <w:tcPr>
            <w:tcW w:w="907" w:type="dxa"/>
          </w:tcPr>
          <w:p w:rsidR="00715860" w:rsidRPr="00435860" w:rsidRDefault="00715860" w:rsidP="00A82BAB">
            <w:pPr>
              <w:pStyle w:val="a3"/>
              <w:spacing w:line="240" w:lineRule="auto"/>
              <w:jc w:val="both"/>
              <w:rPr>
                <w:rFonts w:cs="Times New Roman"/>
              </w:rPr>
            </w:pPr>
            <w:r w:rsidRPr="00435860">
              <w:rPr>
                <w:rFonts w:cs="Times New Roman"/>
              </w:rPr>
              <w:t>2011</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1124</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28</w:t>
            </w:r>
          </w:p>
        </w:tc>
        <w:tc>
          <w:tcPr>
            <w:tcW w:w="0" w:type="auto"/>
          </w:tcPr>
          <w:p w:rsidR="00715860" w:rsidRPr="00435860" w:rsidRDefault="00715860" w:rsidP="00A82BAB">
            <w:pPr>
              <w:pStyle w:val="a3"/>
              <w:spacing w:line="240" w:lineRule="auto"/>
              <w:jc w:val="center"/>
              <w:rPr>
                <w:rFonts w:cs="Times New Roman"/>
              </w:rPr>
            </w:pPr>
            <w:r w:rsidRPr="00435860">
              <w:rPr>
                <w:rFonts w:cs="Times New Roman"/>
              </w:rPr>
              <w:t>2,5</w:t>
            </w:r>
          </w:p>
        </w:tc>
      </w:tr>
      <w:tr w:rsidR="00715860" w:rsidRPr="00AF33C6" w:rsidTr="00A82BAB">
        <w:tc>
          <w:tcPr>
            <w:tcW w:w="907" w:type="dxa"/>
          </w:tcPr>
          <w:p w:rsidR="00715860" w:rsidRDefault="00715860" w:rsidP="00A82BAB">
            <w:pPr>
              <w:pStyle w:val="a3"/>
              <w:spacing w:line="240" w:lineRule="auto"/>
              <w:jc w:val="both"/>
              <w:rPr>
                <w:rFonts w:cs="Times New Roman"/>
              </w:rPr>
            </w:pPr>
            <w:r>
              <w:rPr>
                <w:rFonts w:cs="Times New Roman"/>
              </w:rPr>
              <w:t>На 01.09.</w:t>
            </w:r>
          </w:p>
          <w:p w:rsidR="00715860" w:rsidRPr="00435860" w:rsidRDefault="00715860" w:rsidP="00A82BAB">
            <w:pPr>
              <w:pStyle w:val="a3"/>
              <w:spacing w:line="240" w:lineRule="auto"/>
              <w:jc w:val="both"/>
              <w:rPr>
                <w:rFonts w:cs="Times New Roman"/>
              </w:rPr>
            </w:pPr>
            <w:r w:rsidRPr="00435860">
              <w:rPr>
                <w:rFonts w:cs="Times New Roman"/>
              </w:rPr>
              <w:t>2012</w:t>
            </w:r>
          </w:p>
        </w:tc>
        <w:tc>
          <w:tcPr>
            <w:tcW w:w="0" w:type="auto"/>
          </w:tcPr>
          <w:p w:rsidR="00715860" w:rsidRDefault="00715860" w:rsidP="00A82BAB">
            <w:pPr>
              <w:pStyle w:val="a3"/>
              <w:spacing w:line="240" w:lineRule="auto"/>
              <w:jc w:val="center"/>
              <w:rPr>
                <w:rFonts w:cs="Times New Roman"/>
              </w:rPr>
            </w:pPr>
          </w:p>
          <w:p w:rsidR="00715860" w:rsidRPr="00435860" w:rsidRDefault="00715860" w:rsidP="00A82BAB">
            <w:pPr>
              <w:pStyle w:val="a3"/>
              <w:spacing w:line="240" w:lineRule="auto"/>
              <w:jc w:val="center"/>
              <w:rPr>
                <w:rFonts w:cs="Times New Roman"/>
              </w:rPr>
            </w:pPr>
            <w:r>
              <w:rPr>
                <w:rFonts w:cs="Times New Roman"/>
              </w:rPr>
              <w:t>756</w:t>
            </w:r>
          </w:p>
        </w:tc>
        <w:tc>
          <w:tcPr>
            <w:tcW w:w="0" w:type="auto"/>
          </w:tcPr>
          <w:p w:rsidR="00715860" w:rsidRDefault="00715860" w:rsidP="00A82BAB">
            <w:pPr>
              <w:pStyle w:val="a3"/>
              <w:spacing w:line="240" w:lineRule="auto"/>
              <w:jc w:val="center"/>
              <w:rPr>
                <w:rFonts w:cs="Times New Roman"/>
              </w:rPr>
            </w:pPr>
          </w:p>
          <w:p w:rsidR="00715860" w:rsidRPr="00435860" w:rsidRDefault="00715860" w:rsidP="00A82BAB">
            <w:pPr>
              <w:pStyle w:val="a3"/>
              <w:spacing w:line="240" w:lineRule="auto"/>
              <w:jc w:val="center"/>
              <w:rPr>
                <w:rFonts w:cs="Times New Roman"/>
              </w:rPr>
            </w:pPr>
            <w:r>
              <w:rPr>
                <w:rFonts w:cs="Times New Roman"/>
              </w:rPr>
              <w:t>24</w:t>
            </w:r>
          </w:p>
        </w:tc>
        <w:tc>
          <w:tcPr>
            <w:tcW w:w="0" w:type="auto"/>
          </w:tcPr>
          <w:p w:rsidR="00715860" w:rsidRDefault="00715860" w:rsidP="00A82BAB">
            <w:pPr>
              <w:pStyle w:val="a3"/>
              <w:spacing w:line="240" w:lineRule="auto"/>
              <w:jc w:val="center"/>
              <w:rPr>
                <w:rFonts w:cs="Times New Roman"/>
              </w:rPr>
            </w:pPr>
          </w:p>
          <w:p w:rsidR="00715860" w:rsidRPr="00435860" w:rsidRDefault="00715860" w:rsidP="00A82BAB">
            <w:pPr>
              <w:pStyle w:val="a3"/>
              <w:spacing w:line="240" w:lineRule="auto"/>
              <w:jc w:val="center"/>
              <w:rPr>
                <w:rFonts w:cs="Times New Roman"/>
              </w:rPr>
            </w:pPr>
            <w:r>
              <w:rPr>
                <w:rFonts w:cs="Times New Roman"/>
              </w:rPr>
              <w:t>3,2</w:t>
            </w:r>
          </w:p>
        </w:tc>
      </w:tr>
      <w:tr w:rsidR="00715860" w:rsidRPr="00AF33C6" w:rsidTr="00A82BAB">
        <w:tc>
          <w:tcPr>
            <w:tcW w:w="907" w:type="dxa"/>
          </w:tcPr>
          <w:p w:rsidR="00715860" w:rsidRPr="00435860" w:rsidRDefault="00715860" w:rsidP="00A82BAB">
            <w:pPr>
              <w:pStyle w:val="a3"/>
              <w:spacing w:line="240" w:lineRule="auto"/>
              <w:jc w:val="both"/>
              <w:rPr>
                <w:rFonts w:cs="Times New Roman"/>
                <w:b/>
              </w:rPr>
            </w:pPr>
            <w:r w:rsidRPr="00435860">
              <w:rPr>
                <w:rFonts w:cs="Times New Roman"/>
                <w:b/>
              </w:rPr>
              <w:t xml:space="preserve">Всего </w:t>
            </w:r>
          </w:p>
        </w:tc>
        <w:tc>
          <w:tcPr>
            <w:tcW w:w="0" w:type="auto"/>
          </w:tcPr>
          <w:p w:rsidR="00715860" w:rsidRPr="00435860" w:rsidRDefault="00715860" w:rsidP="00A82BAB">
            <w:pPr>
              <w:pStyle w:val="a3"/>
              <w:spacing w:line="240" w:lineRule="auto"/>
              <w:jc w:val="center"/>
              <w:rPr>
                <w:rFonts w:cs="Times New Roman"/>
                <w:b/>
              </w:rPr>
            </w:pPr>
            <w:r w:rsidRPr="00435860">
              <w:rPr>
                <w:rFonts w:cs="Times New Roman"/>
                <w:b/>
              </w:rPr>
              <w:t>5</w:t>
            </w:r>
            <w:r>
              <w:rPr>
                <w:rFonts w:cs="Times New Roman"/>
                <w:b/>
              </w:rPr>
              <w:t>786</w:t>
            </w:r>
          </w:p>
        </w:tc>
        <w:tc>
          <w:tcPr>
            <w:tcW w:w="0" w:type="auto"/>
          </w:tcPr>
          <w:p w:rsidR="00715860" w:rsidRPr="00435860" w:rsidRDefault="00715860" w:rsidP="00A82BAB">
            <w:pPr>
              <w:pStyle w:val="a3"/>
              <w:spacing w:line="240" w:lineRule="auto"/>
              <w:jc w:val="center"/>
              <w:rPr>
                <w:rFonts w:cs="Times New Roman"/>
                <w:b/>
              </w:rPr>
            </w:pPr>
            <w:r w:rsidRPr="00435860">
              <w:rPr>
                <w:rFonts w:cs="Times New Roman"/>
                <w:b/>
              </w:rPr>
              <w:t>1</w:t>
            </w:r>
            <w:r>
              <w:rPr>
                <w:rFonts w:cs="Times New Roman"/>
                <w:b/>
              </w:rPr>
              <w:t>33</w:t>
            </w:r>
          </w:p>
        </w:tc>
        <w:tc>
          <w:tcPr>
            <w:tcW w:w="0" w:type="auto"/>
          </w:tcPr>
          <w:p w:rsidR="00715860" w:rsidRPr="00435860" w:rsidRDefault="00715860" w:rsidP="00A82BAB">
            <w:pPr>
              <w:pStyle w:val="a3"/>
              <w:spacing w:line="240" w:lineRule="auto"/>
              <w:jc w:val="center"/>
              <w:rPr>
                <w:rFonts w:cs="Times New Roman"/>
                <w:b/>
              </w:rPr>
            </w:pPr>
            <w:r w:rsidRPr="00435860">
              <w:rPr>
                <w:rFonts w:cs="Times New Roman"/>
                <w:b/>
              </w:rPr>
              <w:t>2,</w:t>
            </w:r>
            <w:r>
              <w:rPr>
                <w:rFonts w:cs="Times New Roman"/>
                <w:b/>
              </w:rPr>
              <w:t>3</w:t>
            </w:r>
          </w:p>
        </w:tc>
      </w:tr>
    </w:tbl>
    <w:p w:rsidR="00715860" w:rsidRDefault="00715860" w:rsidP="00715860">
      <w:pPr>
        <w:pStyle w:val="a3"/>
        <w:spacing w:line="240" w:lineRule="auto"/>
        <w:jc w:val="both"/>
        <w:rPr>
          <w:rFonts w:cs="Times New Roman"/>
          <w:sz w:val="28"/>
          <w:szCs w:val="28"/>
        </w:rPr>
      </w:pPr>
    </w:p>
    <w:p w:rsidR="00715860" w:rsidRPr="00FA1AF0" w:rsidRDefault="00715860" w:rsidP="00715860">
      <w:pPr>
        <w:pStyle w:val="a3"/>
        <w:spacing w:line="240" w:lineRule="auto"/>
        <w:jc w:val="both"/>
        <w:rPr>
          <w:rFonts w:cs="Times New Roman"/>
          <w:bCs/>
          <w:sz w:val="28"/>
          <w:szCs w:val="28"/>
        </w:rPr>
      </w:pPr>
      <w:r>
        <w:rPr>
          <w:rFonts w:cs="Times New Roman"/>
          <w:sz w:val="28"/>
          <w:szCs w:val="28"/>
        </w:rPr>
        <w:tab/>
        <w:t xml:space="preserve">Из поступивших 133 обращений по вопросам, касающимся прав граждан на благоприятную окружающую среду, – 62 коллективных обращения граждан, 54 индивидуальных жалобы и 17 обращений Уполномоченного по результатам мониторинга СМИ. </w:t>
      </w:r>
      <w:r w:rsidRPr="00FA1AF0">
        <w:rPr>
          <w:rFonts w:cs="Times New Roman"/>
          <w:bCs/>
          <w:sz w:val="28"/>
          <w:szCs w:val="28"/>
        </w:rPr>
        <w:t>Следует отметить, что особенностью 2011</w:t>
      </w:r>
      <w:r>
        <w:rPr>
          <w:rFonts w:cs="Times New Roman"/>
          <w:bCs/>
          <w:sz w:val="28"/>
          <w:szCs w:val="28"/>
        </w:rPr>
        <w:t>-2012 годов</w:t>
      </w:r>
      <w:r w:rsidRPr="00FA1AF0">
        <w:rPr>
          <w:rFonts w:cs="Times New Roman"/>
          <w:bCs/>
          <w:sz w:val="28"/>
          <w:szCs w:val="28"/>
        </w:rPr>
        <w:t xml:space="preserve"> явл</w:t>
      </w:r>
      <w:r>
        <w:rPr>
          <w:rFonts w:cs="Times New Roman"/>
          <w:bCs/>
          <w:sz w:val="28"/>
          <w:szCs w:val="28"/>
        </w:rPr>
        <w:t>яют</w:t>
      </w:r>
      <w:r w:rsidRPr="00FA1AF0">
        <w:rPr>
          <w:rFonts w:cs="Times New Roman"/>
          <w:bCs/>
          <w:sz w:val="28"/>
          <w:szCs w:val="28"/>
        </w:rPr>
        <w:t>с</w:t>
      </w:r>
      <w:r>
        <w:rPr>
          <w:rFonts w:cs="Times New Roman"/>
          <w:bCs/>
          <w:sz w:val="28"/>
          <w:szCs w:val="28"/>
        </w:rPr>
        <w:t>я</w:t>
      </w:r>
      <w:r w:rsidRPr="00FA1AF0">
        <w:rPr>
          <w:rFonts w:cs="Times New Roman"/>
          <w:bCs/>
          <w:sz w:val="28"/>
          <w:szCs w:val="28"/>
        </w:rPr>
        <w:t xml:space="preserve"> коллективные обращения </w:t>
      </w:r>
      <w:r>
        <w:rPr>
          <w:rFonts w:cs="Times New Roman"/>
          <w:bCs/>
          <w:sz w:val="28"/>
          <w:szCs w:val="28"/>
        </w:rPr>
        <w:t xml:space="preserve">граждан и </w:t>
      </w:r>
      <w:r w:rsidRPr="00FA1AF0">
        <w:rPr>
          <w:rFonts w:cs="Times New Roman"/>
          <w:bCs/>
          <w:sz w:val="28"/>
          <w:szCs w:val="28"/>
        </w:rPr>
        <w:t xml:space="preserve">общин коренных малочисленных народов Республики Алтай по вопросам, связанным с охраной окружающей среды. </w:t>
      </w:r>
    </w:p>
    <w:p w:rsidR="00715860" w:rsidRDefault="00715860" w:rsidP="00715860">
      <w:pPr>
        <w:pStyle w:val="a3"/>
        <w:spacing w:line="240" w:lineRule="auto"/>
        <w:ind w:firstLine="708"/>
        <w:jc w:val="both"/>
        <w:rPr>
          <w:rFonts w:cs="Times New Roman"/>
          <w:sz w:val="28"/>
          <w:szCs w:val="28"/>
        </w:rPr>
      </w:pPr>
      <w:r>
        <w:rPr>
          <w:rFonts w:cs="Times New Roman"/>
          <w:sz w:val="28"/>
          <w:szCs w:val="28"/>
        </w:rPr>
        <w:t xml:space="preserve">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Наиболее острыми проблемами в области охраны окружающей среды Республики Алтай являются:</w:t>
      </w:r>
    </w:p>
    <w:p w:rsidR="00715860" w:rsidRDefault="006526FE" w:rsidP="00715860">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1. </w:t>
      </w:r>
      <w:r w:rsidR="00715860" w:rsidRPr="00435860">
        <w:rPr>
          <w:rFonts w:ascii="Times New Roman" w:hAnsi="Times New Roman"/>
          <w:b/>
          <w:sz w:val="28"/>
          <w:szCs w:val="28"/>
        </w:rPr>
        <w:t>Негативн</w:t>
      </w:r>
      <w:r w:rsidR="00715860">
        <w:rPr>
          <w:rFonts w:ascii="Times New Roman" w:hAnsi="Times New Roman"/>
          <w:b/>
          <w:sz w:val="28"/>
          <w:szCs w:val="28"/>
        </w:rPr>
        <w:t>о</w:t>
      </w:r>
      <w:r w:rsidR="00715860" w:rsidRPr="00435860">
        <w:rPr>
          <w:rFonts w:ascii="Times New Roman" w:hAnsi="Times New Roman"/>
          <w:b/>
          <w:sz w:val="28"/>
          <w:szCs w:val="28"/>
        </w:rPr>
        <w:t xml:space="preserve">е </w:t>
      </w:r>
      <w:r w:rsidR="00715860">
        <w:rPr>
          <w:rFonts w:ascii="Times New Roman" w:hAnsi="Times New Roman"/>
          <w:b/>
          <w:sz w:val="28"/>
          <w:szCs w:val="28"/>
        </w:rPr>
        <w:t>в</w:t>
      </w:r>
      <w:r w:rsidR="00715860" w:rsidRPr="00435860">
        <w:rPr>
          <w:rFonts w:ascii="Times New Roman" w:hAnsi="Times New Roman"/>
          <w:b/>
          <w:sz w:val="28"/>
          <w:szCs w:val="28"/>
        </w:rPr>
        <w:t>о</w:t>
      </w:r>
      <w:r w:rsidR="00715860">
        <w:rPr>
          <w:rFonts w:ascii="Times New Roman" w:hAnsi="Times New Roman"/>
          <w:b/>
          <w:sz w:val="28"/>
          <w:szCs w:val="28"/>
        </w:rPr>
        <w:t>зд</w:t>
      </w:r>
      <w:r w:rsidR="00715860" w:rsidRPr="00435860">
        <w:rPr>
          <w:rFonts w:ascii="Times New Roman" w:hAnsi="Times New Roman"/>
          <w:b/>
          <w:sz w:val="28"/>
          <w:szCs w:val="28"/>
        </w:rPr>
        <w:t>е</w:t>
      </w:r>
      <w:r w:rsidR="00715860">
        <w:rPr>
          <w:rFonts w:ascii="Times New Roman" w:hAnsi="Times New Roman"/>
          <w:b/>
          <w:sz w:val="28"/>
          <w:szCs w:val="28"/>
        </w:rPr>
        <w:t>й</w:t>
      </w:r>
      <w:r w:rsidR="00715860" w:rsidRPr="00435860">
        <w:rPr>
          <w:rFonts w:ascii="Times New Roman" w:hAnsi="Times New Roman"/>
          <w:b/>
          <w:sz w:val="28"/>
          <w:szCs w:val="28"/>
        </w:rPr>
        <w:t>с</w:t>
      </w:r>
      <w:r w:rsidR="00715860">
        <w:rPr>
          <w:rFonts w:ascii="Times New Roman" w:hAnsi="Times New Roman"/>
          <w:b/>
          <w:sz w:val="28"/>
          <w:szCs w:val="28"/>
        </w:rPr>
        <w:t>тв</w:t>
      </w:r>
      <w:r w:rsidR="00715860" w:rsidRPr="00435860">
        <w:rPr>
          <w:rFonts w:ascii="Times New Roman" w:hAnsi="Times New Roman"/>
          <w:b/>
          <w:sz w:val="28"/>
          <w:szCs w:val="28"/>
        </w:rPr>
        <w:t>ие ракетно-космической деятельност</w:t>
      </w:r>
      <w:r w:rsidR="00715860">
        <w:rPr>
          <w:rFonts w:ascii="Times New Roman" w:hAnsi="Times New Roman"/>
          <w:b/>
          <w:sz w:val="28"/>
          <w:szCs w:val="28"/>
        </w:rPr>
        <w:t xml:space="preserve">и </w:t>
      </w:r>
      <w:r w:rsidR="00715860" w:rsidRPr="001E4E70">
        <w:rPr>
          <w:rFonts w:ascii="Times New Roman" w:hAnsi="Times New Roman"/>
          <w:sz w:val="28"/>
          <w:szCs w:val="28"/>
        </w:rPr>
        <w:t>(</w:t>
      </w:r>
      <w:r w:rsidR="00715860">
        <w:rPr>
          <w:rFonts w:ascii="Times New Roman" w:hAnsi="Times New Roman"/>
          <w:sz w:val="28"/>
          <w:szCs w:val="28"/>
        </w:rPr>
        <w:t xml:space="preserve">далее – </w:t>
      </w:r>
      <w:r w:rsidR="00715860" w:rsidRPr="002A0864">
        <w:rPr>
          <w:rFonts w:ascii="Times New Roman" w:hAnsi="Times New Roman"/>
          <w:b/>
          <w:sz w:val="28"/>
          <w:szCs w:val="28"/>
        </w:rPr>
        <w:t>РКД</w:t>
      </w:r>
      <w:r w:rsidR="00715860" w:rsidRPr="001E4E70">
        <w:rPr>
          <w:rFonts w:ascii="Times New Roman" w:hAnsi="Times New Roman"/>
          <w:sz w:val="28"/>
          <w:szCs w:val="28"/>
        </w:rPr>
        <w:t>)</w:t>
      </w:r>
      <w:r w:rsidR="00715860" w:rsidRPr="00435860">
        <w:rPr>
          <w:rFonts w:ascii="Times New Roman" w:hAnsi="Times New Roman"/>
          <w:b/>
          <w:sz w:val="28"/>
          <w:szCs w:val="28"/>
        </w:rPr>
        <w:t xml:space="preserve"> на </w:t>
      </w:r>
      <w:r w:rsidR="00715860">
        <w:rPr>
          <w:rFonts w:ascii="Times New Roman" w:hAnsi="Times New Roman"/>
          <w:b/>
          <w:sz w:val="28"/>
          <w:szCs w:val="28"/>
        </w:rPr>
        <w:t>окружающую среду</w:t>
      </w:r>
      <w:r w:rsidR="00715860">
        <w:rPr>
          <w:rFonts w:ascii="Times New Roman" w:hAnsi="Times New Roman"/>
          <w:sz w:val="28"/>
          <w:szCs w:val="28"/>
        </w:rPr>
        <w:t>, связанное с пролетом, приземлением и хранением фрагментов отработанных ступеней ракетоносителей, а также возможным загрязнением природных сред компонентами ракетных топлив и их производными.</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Общая площадь земельных участков, используемых под районы падения фрагментов отделяющихся частей ракет-носителей, составляет 5 351 кв. км. Однако фактическое распространение фрагментов отделяющихся частей ракет занимает площадь, превышающую предусмотренную для данных целей. На этой  площади, по расчетным данным, сосредоточено ориентировочно около 200 тонн фрагментов, часть из которых находится вне расчетных контуров районов падения.</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настоящее время основной проблемой экологической безопасности территории и населения нашего региона, создаваемой пусками ракетоносителей, является </w:t>
      </w:r>
      <w:proofErr w:type="spellStart"/>
      <w:r w:rsidRPr="00517A21">
        <w:rPr>
          <w:rFonts w:ascii="Times New Roman" w:hAnsi="Times New Roman"/>
          <w:sz w:val="28"/>
          <w:szCs w:val="28"/>
        </w:rPr>
        <w:t>замусорение</w:t>
      </w:r>
      <w:proofErr w:type="spellEnd"/>
      <w:r w:rsidRPr="00517A21">
        <w:rPr>
          <w:rFonts w:ascii="Times New Roman" w:hAnsi="Times New Roman"/>
          <w:sz w:val="28"/>
          <w:szCs w:val="28"/>
        </w:rPr>
        <w:t xml:space="preserve"> значительных по площади и уникальных по природно-ресурсному потенциалу территорий,</w:t>
      </w:r>
      <w:r>
        <w:rPr>
          <w:rFonts w:ascii="Times New Roman" w:hAnsi="Times New Roman"/>
          <w:sz w:val="28"/>
          <w:szCs w:val="28"/>
        </w:rPr>
        <w:t xml:space="preserve"> в том числе особо охраняемых, фрагментами вторых ступеней, их вылеты за расчетные контуры районов падения, в меньшей степени – возникновение лесных </w:t>
      </w:r>
      <w:r>
        <w:rPr>
          <w:rFonts w:ascii="Times New Roman" w:hAnsi="Times New Roman"/>
          <w:sz w:val="28"/>
          <w:szCs w:val="28"/>
        </w:rPr>
        <w:lastRenderedPageBreak/>
        <w:t>пожаров.</w:t>
      </w:r>
      <w:proofErr w:type="gramEnd"/>
      <w:r>
        <w:rPr>
          <w:rFonts w:ascii="Times New Roman" w:hAnsi="Times New Roman"/>
          <w:sz w:val="28"/>
          <w:szCs w:val="28"/>
        </w:rPr>
        <w:t xml:space="preserve"> В целях уточнения экологической ситуации, создаваемой РКД, проведена экологическая паспортизация районов падения и обследование прилегающей к ним территории республики.</w:t>
      </w:r>
    </w:p>
    <w:p w:rsidR="00715860" w:rsidRPr="00715860" w:rsidRDefault="00715860" w:rsidP="00715860">
      <w:pPr>
        <w:spacing w:after="0" w:line="240" w:lineRule="auto"/>
        <w:ind w:firstLine="709"/>
        <w:jc w:val="both"/>
        <w:rPr>
          <w:rFonts w:ascii="Times New Roman" w:hAnsi="Times New Roman"/>
          <w:sz w:val="28"/>
          <w:szCs w:val="28"/>
        </w:rPr>
      </w:pPr>
      <w:r w:rsidRPr="00715860">
        <w:rPr>
          <w:rStyle w:val="style111"/>
          <w:rFonts w:ascii="Times New Roman" w:hAnsi="Times New Roman" w:cs="Times New Roman"/>
          <w:b w:val="0"/>
          <w:color w:val="000000"/>
          <w:sz w:val="28"/>
          <w:szCs w:val="28"/>
        </w:rPr>
        <w:t xml:space="preserve">Одним из последствий ракетно-космической деятельности является возможное загрязнение окружающей среды несимметричным </w:t>
      </w:r>
      <w:proofErr w:type="spellStart"/>
      <w:r w:rsidRPr="00715860">
        <w:rPr>
          <w:rStyle w:val="style111"/>
          <w:rFonts w:ascii="Times New Roman" w:hAnsi="Times New Roman" w:cs="Times New Roman"/>
          <w:b w:val="0"/>
          <w:color w:val="000000"/>
          <w:sz w:val="28"/>
          <w:szCs w:val="28"/>
        </w:rPr>
        <w:t>диметилгидразином</w:t>
      </w:r>
      <w:proofErr w:type="spellEnd"/>
      <w:r w:rsidRPr="00715860">
        <w:rPr>
          <w:rStyle w:val="style111"/>
          <w:rFonts w:ascii="Times New Roman" w:hAnsi="Times New Roman" w:cs="Times New Roman"/>
          <w:b w:val="0"/>
          <w:color w:val="000000"/>
          <w:sz w:val="28"/>
          <w:szCs w:val="28"/>
        </w:rPr>
        <w:t xml:space="preserve"> (далее – НДМГ). Остатки несгоревшего топлива – НДМГ, токсичные продукты его разложения (</w:t>
      </w:r>
      <w:proofErr w:type="spellStart"/>
      <w:r w:rsidRPr="00715860">
        <w:rPr>
          <w:rStyle w:val="style111"/>
          <w:rFonts w:ascii="Times New Roman" w:hAnsi="Times New Roman" w:cs="Times New Roman"/>
          <w:b w:val="0"/>
          <w:color w:val="000000"/>
          <w:sz w:val="28"/>
          <w:szCs w:val="28"/>
        </w:rPr>
        <w:t>нитрозодиметиламин</w:t>
      </w:r>
      <w:proofErr w:type="spellEnd"/>
      <w:r w:rsidRPr="00715860">
        <w:rPr>
          <w:rStyle w:val="style111"/>
          <w:rFonts w:ascii="Times New Roman" w:hAnsi="Times New Roman" w:cs="Times New Roman"/>
          <w:b w:val="0"/>
          <w:color w:val="000000"/>
          <w:sz w:val="28"/>
          <w:szCs w:val="28"/>
        </w:rPr>
        <w:t xml:space="preserve">, </w:t>
      </w:r>
      <w:proofErr w:type="spellStart"/>
      <w:r w:rsidRPr="00715860">
        <w:rPr>
          <w:rStyle w:val="style111"/>
          <w:rFonts w:ascii="Times New Roman" w:hAnsi="Times New Roman" w:cs="Times New Roman"/>
          <w:b w:val="0"/>
          <w:color w:val="000000"/>
          <w:sz w:val="28"/>
          <w:szCs w:val="28"/>
        </w:rPr>
        <w:t>диметиламин</w:t>
      </w:r>
      <w:proofErr w:type="spellEnd"/>
      <w:r w:rsidRPr="00715860">
        <w:rPr>
          <w:rStyle w:val="style111"/>
          <w:rFonts w:ascii="Times New Roman" w:hAnsi="Times New Roman" w:cs="Times New Roman"/>
          <w:b w:val="0"/>
          <w:color w:val="000000"/>
          <w:sz w:val="28"/>
          <w:szCs w:val="28"/>
        </w:rPr>
        <w:t xml:space="preserve">, </w:t>
      </w:r>
      <w:proofErr w:type="spellStart"/>
      <w:r w:rsidRPr="00715860">
        <w:rPr>
          <w:rStyle w:val="style111"/>
          <w:rFonts w:ascii="Times New Roman" w:hAnsi="Times New Roman" w:cs="Times New Roman"/>
          <w:b w:val="0"/>
          <w:color w:val="000000"/>
          <w:sz w:val="28"/>
          <w:szCs w:val="28"/>
        </w:rPr>
        <w:t>тетраметилтетразен</w:t>
      </w:r>
      <w:proofErr w:type="spellEnd"/>
      <w:r w:rsidRPr="00715860">
        <w:rPr>
          <w:rStyle w:val="style111"/>
          <w:rFonts w:ascii="Times New Roman" w:hAnsi="Times New Roman" w:cs="Times New Roman"/>
          <w:b w:val="0"/>
          <w:color w:val="000000"/>
          <w:sz w:val="28"/>
          <w:szCs w:val="28"/>
        </w:rPr>
        <w:t>, формальдегид) – представляют непосредственную опасность при проливах, загрязнении почвенного, растительного, снежного покровов.</w:t>
      </w:r>
    </w:p>
    <w:p w:rsidR="00715860" w:rsidRPr="00517A21" w:rsidRDefault="00715860" w:rsidP="00715860">
      <w:pPr>
        <w:pStyle w:val="a3"/>
        <w:spacing w:line="240" w:lineRule="auto"/>
        <w:jc w:val="both"/>
        <w:rPr>
          <w:rFonts w:cs="Times New Roman"/>
          <w:sz w:val="28"/>
          <w:szCs w:val="28"/>
        </w:rPr>
      </w:pPr>
      <w:r>
        <w:rPr>
          <w:rFonts w:cs="Times New Roman"/>
          <w:sz w:val="28"/>
          <w:szCs w:val="28"/>
          <w:lang w:eastAsia="he-IL" w:bidi="he-IL"/>
        </w:rPr>
        <w:tab/>
      </w:r>
      <w:r w:rsidRPr="00517A21">
        <w:rPr>
          <w:rFonts w:cs="Times New Roman"/>
          <w:sz w:val="28"/>
          <w:szCs w:val="28"/>
          <w:lang w:eastAsia="he-IL" w:bidi="he-IL"/>
        </w:rPr>
        <w:t xml:space="preserve">Широкий резонанс получила ситуация в связи с аварийным падением 24 августа </w:t>
      </w:r>
      <w:r>
        <w:rPr>
          <w:rFonts w:cs="Times New Roman"/>
          <w:sz w:val="28"/>
          <w:szCs w:val="28"/>
          <w:lang w:eastAsia="he-IL" w:bidi="he-IL"/>
        </w:rPr>
        <w:t xml:space="preserve">2011 года </w:t>
      </w:r>
      <w:r>
        <w:rPr>
          <w:sz w:val="28"/>
          <w:szCs w:val="28"/>
        </w:rPr>
        <w:t>третьей ступени РН «</w:t>
      </w:r>
      <w:proofErr w:type="spellStart"/>
      <w:proofErr w:type="gramStart"/>
      <w:r>
        <w:rPr>
          <w:sz w:val="28"/>
          <w:szCs w:val="28"/>
        </w:rPr>
        <w:t>Союз-У</w:t>
      </w:r>
      <w:proofErr w:type="spellEnd"/>
      <w:proofErr w:type="gramEnd"/>
      <w:r>
        <w:rPr>
          <w:sz w:val="28"/>
          <w:szCs w:val="28"/>
        </w:rPr>
        <w:t>» с грузовым космическим кораблем</w:t>
      </w:r>
      <w:r w:rsidRPr="00517A21">
        <w:rPr>
          <w:rFonts w:cs="Times New Roman"/>
          <w:sz w:val="28"/>
          <w:szCs w:val="28"/>
          <w:lang w:eastAsia="he-IL" w:bidi="he-IL"/>
        </w:rPr>
        <w:t xml:space="preserve"> «Прогресс М-12М». По </w:t>
      </w:r>
      <w:r w:rsidRPr="00517A21">
        <w:rPr>
          <w:rFonts w:cs="Times New Roman"/>
          <w:sz w:val="28"/>
          <w:szCs w:val="28"/>
        </w:rPr>
        <w:t xml:space="preserve">вопросу здоровья и </w:t>
      </w:r>
      <w:r w:rsidRPr="00517A21">
        <w:rPr>
          <w:rFonts w:cs="Times New Roman"/>
          <w:sz w:val="28"/>
          <w:szCs w:val="28"/>
          <w:lang w:eastAsia="ru-RU"/>
        </w:rPr>
        <w:t>санитарно-эпидемиологического благополучия</w:t>
      </w:r>
      <w:r w:rsidRPr="00517A21">
        <w:rPr>
          <w:rFonts w:cs="Times New Roman"/>
          <w:sz w:val="28"/>
          <w:szCs w:val="28"/>
        </w:rPr>
        <w:t xml:space="preserve"> жителей  </w:t>
      </w:r>
      <w:proofErr w:type="spellStart"/>
      <w:r w:rsidRPr="00517A21">
        <w:rPr>
          <w:rFonts w:cs="Times New Roman"/>
          <w:sz w:val="28"/>
          <w:szCs w:val="28"/>
        </w:rPr>
        <w:t>Чойского</w:t>
      </w:r>
      <w:proofErr w:type="spellEnd"/>
      <w:r w:rsidRPr="00517A21">
        <w:rPr>
          <w:rFonts w:cs="Times New Roman"/>
          <w:sz w:val="28"/>
          <w:szCs w:val="28"/>
        </w:rPr>
        <w:t xml:space="preserve"> района и республики </w:t>
      </w:r>
      <w:r w:rsidRPr="00517A21">
        <w:rPr>
          <w:rFonts w:cs="Times New Roman"/>
          <w:sz w:val="28"/>
          <w:szCs w:val="28"/>
          <w:lang w:eastAsia="he-IL" w:bidi="he-IL"/>
        </w:rPr>
        <w:t xml:space="preserve">в адрес Уполномоченного поступило обращение от </w:t>
      </w:r>
      <w:r w:rsidRPr="00517A21">
        <w:rPr>
          <w:rFonts w:cs="Times New Roman"/>
          <w:sz w:val="28"/>
          <w:szCs w:val="28"/>
        </w:rPr>
        <w:t>общины коренного малочисленного народа тубаларов названного района «</w:t>
      </w:r>
      <w:proofErr w:type="spellStart"/>
      <w:r w:rsidRPr="00517A21">
        <w:rPr>
          <w:rFonts w:cs="Times New Roman"/>
          <w:sz w:val="28"/>
          <w:szCs w:val="28"/>
        </w:rPr>
        <w:t>Ак-Тюрюк</w:t>
      </w:r>
      <w:proofErr w:type="spellEnd"/>
      <w:r w:rsidRPr="00517A21">
        <w:rPr>
          <w:rFonts w:cs="Times New Roman"/>
          <w:sz w:val="28"/>
          <w:szCs w:val="28"/>
        </w:rPr>
        <w:t xml:space="preserve">».  </w:t>
      </w:r>
    </w:p>
    <w:p w:rsidR="00715860" w:rsidRDefault="00715860" w:rsidP="00715860">
      <w:pPr>
        <w:pStyle w:val="a3"/>
        <w:spacing w:line="240" w:lineRule="auto"/>
        <w:jc w:val="both"/>
        <w:rPr>
          <w:rFonts w:cs="Times New Roman"/>
          <w:sz w:val="28"/>
          <w:szCs w:val="28"/>
        </w:rPr>
      </w:pPr>
      <w:r w:rsidRPr="00211763">
        <w:rPr>
          <w:rFonts w:cs="Times New Roman"/>
          <w:sz w:val="28"/>
          <w:szCs w:val="28"/>
        </w:rPr>
        <w:tab/>
        <w:t xml:space="preserve">По данному обращению Уполномоченный работал совместно с прокуратурой Республики Алтай, Горно-Алтайской  межрайонной природоохранной прокуратурой и Управлением </w:t>
      </w:r>
      <w:proofErr w:type="spellStart"/>
      <w:r w:rsidRPr="00211763">
        <w:rPr>
          <w:rFonts w:cs="Times New Roman"/>
          <w:sz w:val="28"/>
          <w:szCs w:val="28"/>
        </w:rPr>
        <w:t>Роспотребнадзора</w:t>
      </w:r>
      <w:proofErr w:type="spellEnd"/>
      <w:r w:rsidRPr="00211763">
        <w:rPr>
          <w:rFonts w:cs="Times New Roman"/>
          <w:sz w:val="28"/>
          <w:szCs w:val="28"/>
        </w:rPr>
        <w:t xml:space="preserve"> по Республике Алтай. </w:t>
      </w:r>
    </w:p>
    <w:p w:rsidR="00715860" w:rsidRDefault="00715860" w:rsidP="00715860">
      <w:pPr>
        <w:pStyle w:val="a3"/>
        <w:spacing w:line="240" w:lineRule="auto"/>
        <w:jc w:val="both"/>
        <w:rPr>
          <w:rFonts w:cs="Times New Roman"/>
          <w:sz w:val="28"/>
          <w:szCs w:val="28"/>
        </w:rPr>
      </w:pPr>
      <w:r>
        <w:rPr>
          <w:rFonts w:cs="Times New Roman"/>
          <w:sz w:val="28"/>
          <w:szCs w:val="28"/>
        </w:rPr>
        <w:tab/>
        <w:t xml:space="preserve">По данным Управления </w:t>
      </w:r>
      <w:proofErr w:type="spellStart"/>
      <w:r>
        <w:rPr>
          <w:rFonts w:cs="Times New Roman"/>
          <w:sz w:val="28"/>
          <w:szCs w:val="28"/>
        </w:rPr>
        <w:t>Роспотребнадзора</w:t>
      </w:r>
      <w:proofErr w:type="spellEnd"/>
      <w:r>
        <w:rPr>
          <w:rFonts w:cs="Times New Roman"/>
          <w:sz w:val="28"/>
          <w:szCs w:val="28"/>
        </w:rPr>
        <w:t>, за 2011 год в республике исследованы 84 пробы почвы, 63 пробы воды из открытых водоемов, 67 проб дикорастущих ягод, ореха, 56 проб овощей, используемых населением в пищу, а также мед на содержание солей тяжелых металлов, техногенных радионуклидов. Потенциально опасных веществ в отобранных пробах не выявлено.</w:t>
      </w:r>
    </w:p>
    <w:p w:rsidR="00715860" w:rsidRDefault="00715860" w:rsidP="00715860">
      <w:pPr>
        <w:spacing w:after="0" w:line="240" w:lineRule="auto"/>
        <w:ind w:firstLine="709"/>
        <w:jc w:val="both"/>
        <w:rPr>
          <w:rFonts w:ascii="Times New Roman" w:hAnsi="Times New Roman"/>
          <w:sz w:val="28"/>
          <w:szCs w:val="28"/>
        </w:rPr>
      </w:pPr>
      <w:r w:rsidRPr="006435CC">
        <w:rPr>
          <w:rFonts w:ascii="Times New Roman" w:hAnsi="Times New Roman"/>
          <w:sz w:val="28"/>
          <w:szCs w:val="28"/>
        </w:rPr>
        <w:t>С целью определения НДМГ были  проведены  исследования проб почвы, воды с предполагаемого места падения и прилегающей территории в аккредитованном  ИЛЦ ФБУЗ «Центр гигиены и эпидемиологии в Алтайском крае». Полученные результаты свидетельствуют об отсутствии НДМГ в исследованных пробах (всего отобрано 49 проб воды и 18 проб почвы).</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Параллельно самостоятельно после каждого запуска состояние зоны возможного падения отработанных частей ракет-носителей с лабораторными исследованиями оценивается специалистами Института водных и экологических проблем СО РАН. Результаты свидетельствуют об отсутствии загрязнения окружающей среды.</w:t>
      </w:r>
    </w:p>
    <w:p w:rsidR="00715860" w:rsidRPr="006435CC"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официальных материалов медицинской статистической отчетности, получаемых из лечебных учреждений республики, организован мониторинг обращаемости населения за медицинской помощью на территории семи муниципальных образований, относящихся к зоне возможного падения ступеней ракетоносителей. Случаев острых токсических отравлений со специфическими признаками зафиксировано не было. Проведенный анализ онкологической заболеваемости населения Республики Алтай подтверждает, что показатели на территории нашего региона – 32,6 на </w:t>
      </w:r>
      <w:r>
        <w:rPr>
          <w:rFonts w:ascii="Times New Roman" w:hAnsi="Times New Roman"/>
          <w:sz w:val="28"/>
          <w:szCs w:val="28"/>
        </w:rPr>
        <w:lastRenderedPageBreak/>
        <w:t xml:space="preserve">1000  населения – значительно ниже таковых по СФО (46,3) и в целом по РФ (48,6). </w:t>
      </w:r>
    </w:p>
    <w:p w:rsidR="00715860" w:rsidRDefault="00715860" w:rsidP="00715860">
      <w:pPr>
        <w:pStyle w:val="a3"/>
        <w:spacing w:line="240" w:lineRule="auto"/>
        <w:jc w:val="both"/>
        <w:rPr>
          <w:rFonts w:cs="Times New Roman"/>
          <w:sz w:val="28"/>
          <w:szCs w:val="28"/>
        </w:rPr>
      </w:pPr>
      <w:r w:rsidRPr="00211763">
        <w:rPr>
          <w:rFonts w:cs="Times New Roman"/>
          <w:sz w:val="28"/>
          <w:szCs w:val="28"/>
        </w:rPr>
        <w:tab/>
        <w:t>Позиция Уполномоченного в данном вопросе</w:t>
      </w:r>
      <w:r>
        <w:rPr>
          <w:rFonts w:cs="Times New Roman"/>
          <w:sz w:val="28"/>
          <w:szCs w:val="28"/>
        </w:rPr>
        <w:t>:</w:t>
      </w:r>
      <w:r w:rsidRPr="00211763">
        <w:rPr>
          <w:rFonts w:cs="Times New Roman"/>
          <w:sz w:val="28"/>
          <w:szCs w:val="28"/>
        </w:rPr>
        <w:t xml:space="preserve"> возникла настоятельная необходимость внесения в законодательство РФ изменений, касающихся конкретных мер охраны окружающей среды нашей республики от негативного воздействия космической деятельности и установления компенсации жителям Республики Алтай за накопленный экологический ущерб. С этими предложениями </w:t>
      </w:r>
      <w:r>
        <w:rPr>
          <w:rFonts w:cs="Times New Roman"/>
          <w:sz w:val="28"/>
          <w:szCs w:val="28"/>
        </w:rPr>
        <w:t xml:space="preserve">Уполномоченный </w:t>
      </w:r>
      <w:r w:rsidRPr="00211763">
        <w:rPr>
          <w:rFonts w:cs="Times New Roman"/>
          <w:sz w:val="28"/>
          <w:szCs w:val="28"/>
        </w:rPr>
        <w:t>обратился в Комитет Государственной Думы по природным ресурсам, природопользованию и экологии</w:t>
      </w:r>
      <w:r>
        <w:rPr>
          <w:rFonts w:cs="Times New Roman"/>
          <w:sz w:val="28"/>
          <w:szCs w:val="28"/>
        </w:rPr>
        <w:t>,</w:t>
      </w:r>
      <w:r w:rsidRPr="00211763">
        <w:rPr>
          <w:rFonts w:cs="Times New Roman"/>
          <w:sz w:val="28"/>
          <w:szCs w:val="28"/>
        </w:rPr>
        <w:t xml:space="preserve"> Министерство здравоохранения и социального развития Российской Федерации</w:t>
      </w:r>
      <w:r>
        <w:rPr>
          <w:rFonts w:cs="Times New Roman"/>
          <w:sz w:val="28"/>
          <w:szCs w:val="28"/>
        </w:rPr>
        <w:t>, Министерство природных ресурсов и экологии РФ</w:t>
      </w:r>
      <w:r w:rsidRPr="00211763">
        <w:rPr>
          <w:rFonts w:cs="Times New Roman"/>
          <w:sz w:val="28"/>
          <w:szCs w:val="28"/>
        </w:rPr>
        <w:t xml:space="preserve">. </w:t>
      </w:r>
    </w:p>
    <w:p w:rsidR="00715860" w:rsidRDefault="00715860" w:rsidP="00715860">
      <w:pPr>
        <w:pStyle w:val="a3"/>
        <w:spacing w:line="240" w:lineRule="auto"/>
        <w:jc w:val="both"/>
        <w:rPr>
          <w:rFonts w:cs="Times New Roman"/>
          <w:sz w:val="28"/>
          <w:szCs w:val="28"/>
        </w:rPr>
      </w:pPr>
      <w:r>
        <w:rPr>
          <w:rFonts w:cs="Times New Roman"/>
          <w:sz w:val="28"/>
          <w:szCs w:val="28"/>
        </w:rPr>
        <w:tab/>
        <w:t>В ответе от 29.11.2011 г. № АЛ-07-9704 заместителя руководителя Федерального космического агентства (</w:t>
      </w:r>
      <w:proofErr w:type="spellStart"/>
      <w:r>
        <w:rPr>
          <w:rFonts w:cs="Times New Roman"/>
          <w:sz w:val="28"/>
          <w:szCs w:val="28"/>
        </w:rPr>
        <w:t>Роскосмос</w:t>
      </w:r>
      <w:proofErr w:type="spellEnd"/>
      <w:r>
        <w:rPr>
          <w:rFonts w:cs="Times New Roman"/>
          <w:sz w:val="28"/>
          <w:szCs w:val="28"/>
        </w:rPr>
        <w:t xml:space="preserve">) А.П. Лопатина сообщено, что в ходе выполнения поручения Президента РФ </w:t>
      </w:r>
      <w:proofErr w:type="spellStart"/>
      <w:r>
        <w:rPr>
          <w:rFonts w:cs="Times New Roman"/>
          <w:sz w:val="28"/>
          <w:szCs w:val="28"/>
        </w:rPr>
        <w:t>Роскосмосом</w:t>
      </w:r>
      <w:proofErr w:type="spellEnd"/>
      <w:r>
        <w:rPr>
          <w:rFonts w:cs="Times New Roman"/>
          <w:sz w:val="28"/>
          <w:szCs w:val="28"/>
        </w:rPr>
        <w:t xml:space="preserve"> был разработан и внесен в Правительство РФ законопроект, определяющий правовой механизм создания, использования и ликвидации районов </w:t>
      </w:r>
      <w:proofErr w:type="gramStart"/>
      <w:r>
        <w:rPr>
          <w:rFonts w:cs="Times New Roman"/>
          <w:sz w:val="28"/>
          <w:szCs w:val="28"/>
        </w:rPr>
        <w:t>падения</w:t>
      </w:r>
      <w:proofErr w:type="gramEnd"/>
      <w:r>
        <w:rPr>
          <w:rFonts w:cs="Times New Roman"/>
          <w:sz w:val="28"/>
          <w:szCs w:val="28"/>
        </w:rPr>
        <w:t xml:space="preserve"> отделяющихся частей ракет-носителей, который в том числе содержит нормы, предусматривающие обеспечение экологической безопасности и санитарно-эпидемиологического благополучия населения в районах падения отделяющихся частей ракет-носителей.</w:t>
      </w:r>
    </w:p>
    <w:p w:rsidR="00715860" w:rsidRDefault="00715860" w:rsidP="00715860">
      <w:pPr>
        <w:pStyle w:val="a3"/>
        <w:spacing w:line="240" w:lineRule="auto"/>
        <w:jc w:val="both"/>
        <w:rPr>
          <w:rFonts w:cs="Times New Roman"/>
          <w:sz w:val="28"/>
          <w:szCs w:val="28"/>
        </w:rPr>
      </w:pPr>
      <w:r>
        <w:rPr>
          <w:rFonts w:cs="Times New Roman"/>
          <w:sz w:val="28"/>
          <w:szCs w:val="28"/>
        </w:rPr>
        <w:tab/>
      </w:r>
      <w:r w:rsidRPr="00211763">
        <w:rPr>
          <w:rFonts w:cs="Times New Roman"/>
          <w:sz w:val="28"/>
          <w:szCs w:val="28"/>
        </w:rPr>
        <w:t>Также по результатам обращения Правительством</w:t>
      </w:r>
      <w:r>
        <w:rPr>
          <w:rFonts w:cs="Times New Roman"/>
          <w:sz w:val="28"/>
          <w:szCs w:val="28"/>
        </w:rPr>
        <w:t xml:space="preserve"> РФ</w:t>
      </w:r>
      <w:r w:rsidRPr="00211763">
        <w:rPr>
          <w:rFonts w:cs="Times New Roman"/>
          <w:sz w:val="28"/>
          <w:szCs w:val="28"/>
        </w:rPr>
        <w:t xml:space="preserve"> принято решение о необходимости дальнейшего изучения сложившейся ситуации, в том числе по установлению возможной связи состояния окружающей среды</w:t>
      </w:r>
      <w:r>
        <w:rPr>
          <w:rFonts w:cs="Times New Roman"/>
          <w:sz w:val="28"/>
          <w:szCs w:val="28"/>
        </w:rPr>
        <w:t xml:space="preserve"> с РКД,</w:t>
      </w:r>
      <w:r w:rsidRPr="00211763">
        <w:rPr>
          <w:rFonts w:cs="Times New Roman"/>
          <w:sz w:val="28"/>
          <w:szCs w:val="28"/>
        </w:rPr>
        <w:t xml:space="preserve"> совершенствовании медицинской помощи населению республики с привлечением специалистов научно-исследовательских медицинских учреждений, а также совершенствовании </w:t>
      </w:r>
      <w:proofErr w:type="gramStart"/>
      <w:r w:rsidRPr="00211763">
        <w:rPr>
          <w:rFonts w:cs="Times New Roman"/>
          <w:sz w:val="28"/>
          <w:szCs w:val="28"/>
        </w:rPr>
        <w:t>системы оповещения жителей районов возможного падения частей ракет</w:t>
      </w:r>
      <w:proofErr w:type="gramEnd"/>
      <w:r w:rsidRPr="00211763">
        <w:rPr>
          <w:rFonts w:cs="Times New Roman"/>
          <w:sz w:val="28"/>
          <w:szCs w:val="28"/>
        </w:rPr>
        <w:t xml:space="preserve">. </w:t>
      </w:r>
    </w:p>
    <w:p w:rsidR="00715860" w:rsidRDefault="00715860" w:rsidP="00715860">
      <w:pPr>
        <w:pStyle w:val="a3"/>
        <w:spacing w:line="240" w:lineRule="auto"/>
        <w:jc w:val="both"/>
        <w:rPr>
          <w:sz w:val="28"/>
          <w:szCs w:val="28"/>
        </w:rPr>
      </w:pPr>
      <w:r>
        <w:rPr>
          <w:rFonts w:cs="Times New Roman"/>
          <w:sz w:val="28"/>
          <w:szCs w:val="28"/>
        </w:rPr>
        <w:tab/>
      </w:r>
      <w:r>
        <w:rPr>
          <w:sz w:val="28"/>
          <w:szCs w:val="28"/>
        </w:rPr>
        <w:t>Таким образом, в сложившейся ситуации существует ряд направлений, реализация которых позволит снизить экологические последствия ракетно-космической деятельности:</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необходимо сократить площади действующих районов падения и их частичный перенос, ограничение и запрет использования данных районов падения в период размножения диких животных, в вегетационный период развития культурных растений, в пожароопасные периоды;</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дальнейшее совершенствование нормативной базы как в сфере взаимоотношений </w:t>
      </w:r>
      <w:proofErr w:type="spellStart"/>
      <w:r>
        <w:rPr>
          <w:rFonts w:ascii="Times New Roman" w:hAnsi="Times New Roman"/>
          <w:sz w:val="28"/>
          <w:szCs w:val="28"/>
        </w:rPr>
        <w:t>Роскосмоса</w:t>
      </w:r>
      <w:proofErr w:type="spellEnd"/>
      <w:r>
        <w:rPr>
          <w:rFonts w:ascii="Times New Roman" w:hAnsi="Times New Roman"/>
          <w:sz w:val="28"/>
          <w:szCs w:val="28"/>
        </w:rPr>
        <w:t xml:space="preserve"> с субъектами РФ, так и в области оценки экологических последствий ракетно-космической деятельности.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частности, к требующим законодательного оформления экономическим мерам относятся: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компенсация нанесенного окружающей природной среде разового и многолетнего экологического ущерба;</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компенсации прямого материального ущерба, в том числе от лесных пожаров;</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взимание нормативной платы за загрязнение окружающей природной среды и размещение фрагментов отделяющихся частей ракет-носителей;</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плата за временное выведение территорий районов падения из хозяйственного пользования; штрафные санкции за нарушение договорных условий по использованию названных районов; финансирование работ по санации территорий от последствий РКД;</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финансирование эколого-гигиенического мониторинга и научно-прикладных работ экологической направленности в районах падения и на прилегающих к ним территориях, подверженных влиянию РКД.</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Необходимо принятие документа, регламентирующего вопросы обязательного страхования экологических рисков при всех пусках ракет-носителей, в том числе возможных вылетов фрагментов за расчетные контуры отведенных районов падения, а также проведение медицинского мониторинга населения, проживающего в зонах особого риска.</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2. </w:t>
      </w:r>
      <w:r w:rsidR="00715860" w:rsidRPr="00AB163E">
        <w:rPr>
          <w:rFonts w:ascii="Times New Roman" w:hAnsi="Times New Roman"/>
          <w:b/>
          <w:sz w:val="28"/>
          <w:szCs w:val="28"/>
        </w:rPr>
        <w:t>Проблема обеспечения населения Республики Алтай доброкачественной питьевой водой</w:t>
      </w:r>
      <w:r w:rsidR="00715860" w:rsidRPr="00B4076C">
        <w:rPr>
          <w:rFonts w:ascii="Times New Roman" w:hAnsi="Times New Roman"/>
          <w:sz w:val="28"/>
          <w:szCs w:val="28"/>
        </w:rPr>
        <w:t xml:space="preserve"> относится к числу наиболее социально значимых, поскольку она непосредственно влияет на здоровье граждан, определяет степень экологической и эпидемиологической безопасности.</w:t>
      </w:r>
    </w:p>
    <w:p w:rsidR="00715860" w:rsidRDefault="00715860" w:rsidP="00715860">
      <w:pPr>
        <w:spacing w:after="0" w:line="240" w:lineRule="auto"/>
        <w:ind w:firstLine="720"/>
        <w:jc w:val="both"/>
        <w:rPr>
          <w:rFonts w:ascii="Times New Roman" w:hAnsi="Times New Roman"/>
          <w:sz w:val="28"/>
          <w:szCs w:val="28"/>
        </w:rPr>
      </w:pPr>
      <w:r w:rsidRPr="00A33C1D">
        <w:rPr>
          <w:rFonts w:ascii="Times New Roman" w:hAnsi="Times New Roman"/>
          <w:sz w:val="28"/>
          <w:szCs w:val="28"/>
        </w:rPr>
        <w:t>Для улучшения  качества питьевой воды, подаваемой населению</w:t>
      </w:r>
      <w:r>
        <w:rPr>
          <w:rFonts w:ascii="Times New Roman" w:hAnsi="Times New Roman"/>
          <w:sz w:val="28"/>
          <w:szCs w:val="28"/>
        </w:rPr>
        <w:t>,</w:t>
      </w:r>
      <w:r w:rsidRPr="00A33C1D">
        <w:rPr>
          <w:rFonts w:ascii="Times New Roman" w:hAnsi="Times New Roman"/>
          <w:sz w:val="28"/>
          <w:szCs w:val="28"/>
        </w:rPr>
        <w:t xml:space="preserve"> на территории республики с 15.04.2010</w:t>
      </w:r>
      <w:r>
        <w:rPr>
          <w:rFonts w:ascii="Times New Roman" w:hAnsi="Times New Roman"/>
          <w:sz w:val="28"/>
          <w:szCs w:val="28"/>
        </w:rPr>
        <w:t xml:space="preserve"> </w:t>
      </w:r>
      <w:r w:rsidRPr="00A33C1D">
        <w:rPr>
          <w:rFonts w:ascii="Times New Roman" w:hAnsi="Times New Roman"/>
          <w:sz w:val="28"/>
          <w:szCs w:val="28"/>
        </w:rPr>
        <w:t>г</w:t>
      </w:r>
      <w:r>
        <w:rPr>
          <w:rFonts w:ascii="Times New Roman" w:hAnsi="Times New Roman"/>
          <w:sz w:val="28"/>
          <w:szCs w:val="28"/>
        </w:rPr>
        <w:t>.</w:t>
      </w:r>
      <w:r w:rsidRPr="00A33C1D">
        <w:rPr>
          <w:rFonts w:ascii="Times New Roman" w:hAnsi="Times New Roman"/>
          <w:sz w:val="28"/>
          <w:szCs w:val="28"/>
        </w:rPr>
        <w:t xml:space="preserve"> действует республиканская целевая программа «Чистая вода Республики Алтай на 2010-2012</w:t>
      </w:r>
      <w:r>
        <w:rPr>
          <w:rFonts w:ascii="Times New Roman" w:hAnsi="Times New Roman"/>
          <w:sz w:val="28"/>
          <w:szCs w:val="28"/>
        </w:rPr>
        <w:t xml:space="preserve"> </w:t>
      </w:r>
      <w:r w:rsidRPr="00A33C1D">
        <w:rPr>
          <w:rFonts w:ascii="Times New Roman" w:hAnsi="Times New Roman"/>
          <w:sz w:val="28"/>
          <w:szCs w:val="28"/>
        </w:rPr>
        <w:t>годы»</w:t>
      </w:r>
      <w:r>
        <w:rPr>
          <w:rFonts w:ascii="Times New Roman" w:hAnsi="Times New Roman"/>
          <w:sz w:val="28"/>
          <w:szCs w:val="28"/>
        </w:rPr>
        <w:t>, о</w:t>
      </w:r>
      <w:r w:rsidRPr="00A33C1D">
        <w:rPr>
          <w:rFonts w:ascii="Times New Roman" w:hAnsi="Times New Roman"/>
          <w:sz w:val="28"/>
          <w:szCs w:val="28"/>
        </w:rPr>
        <w:t xml:space="preserve">сновными  целями </w:t>
      </w:r>
      <w:r>
        <w:rPr>
          <w:rFonts w:ascii="Times New Roman" w:hAnsi="Times New Roman"/>
          <w:sz w:val="28"/>
          <w:szCs w:val="28"/>
        </w:rPr>
        <w:t>к</w:t>
      </w:r>
      <w:r w:rsidRPr="00A33C1D">
        <w:rPr>
          <w:rFonts w:ascii="Times New Roman" w:hAnsi="Times New Roman"/>
          <w:sz w:val="28"/>
          <w:szCs w:val="28"/>
        </w:rPr>
        <w:t>о</w:t>
      </w:r>
      <w:r>
        <w:rPr>
          <w:rFonts w:ascii="Times New Roman" w:hAnsi="Times New Roman"/>
          <w:sz w:val="28"/>
          <w:szCs w:val="28"/>
        </w:rPr>
        <w:t>то</w:t>
      </w:r>
      <w:r w:rsidRPr="00A33C1D">
        <w:rPr>
          <w:rFonts w:ascii="Times New Roman" w:hAnsi="Times New Roman"/>
          <w:sz w:val="28"/>
          <w:szCs w:val="28"/>
        </w:rPr>
        <w:t>ро</w:t>
      </w:r>
      <w:r>
        <w:rPr>
          <w:rFonts w:ascii="Times New Roman" w:hAnsi="Times New Roman"/>
          <w:sz w:val="28"/>
          <w:szCs w:val="28"/>
        </w:rPr>
        <w:t>й</w:t>
      </w:r>
      <w:r w:rsidRPr="00A33C1D">
        <w:rPr>
          <w:rFonts w:ascii="Times New Roman" w:hAnsi="Times New Roman"/>
          <w:sz w:val="28"/>
          <w:szCs w:val="28"/>
        </w:rPr>
        <w:t xml:space="preserve"> являются улучшение обеспечения населения </w:t>
      </w:r>
      <w:r>
        <w:rPr>
          <w:rFonts w:ascii="Times New Roman" w:hAnsi="Times New Roman"/>
          <w:sz w:val="28"/>
          <w:szCs w:val="28"/>
        </w:rPr>
        <w:t>наш</w:t>
      </w:r>
      <w:r w:rsidRPr="00A33C1D">
        <w:rPr>
          <w:rFonts w:ascii="Times New Roman" w:hAnsi="Times New Roman"/>
          <w:sz w:val="28"/>
          <w:szCs w:val="28"/>
        </w:rPr>
        <w:t>е</w:t>
      </w:r>
      <w:r>
        <w:rPr>
          <w:rFonts w:ascii="Times New Roman" w:hAnsi="Times New Roman"/>
          <w:sz w:val="28"/>
          <w:szCs w:val="28"/>
        </w:rPr>
        <w:t>го рег</w:t>
      </w:r>
      <w:r w:rsidRPr="00A33C1D">
        <w:rPr>
          <w:rFonts w:ascii="Times New Roman" w:hAnsi="Times New Roman"/>
          <w:sz w:val="28"/>
          <w:szCs w:val="28"/>
        </w:rPr>
        <w:t>и</w:t>
      </w:r>
      <w:r>
        <w:rPr>
          <w:rFonts w:ascii="Times New Roman" w:hAnsi="Times New Roman"/>
          <w:sz w:val="28"/>
          <w:szCs w:val="28"/>
        </w:rPr>
        <w:t>он</w:t>
      </w:r>
      <w:r w:rsidRPr="00A33C1D">
        <w:rPr>
          <w:rFonts w:ascii="Times New Roman" w:hAnsi="Times New Roman"/>
          <w:sz w:val="28"/>
          <w:szCs w:val="28"/>
        </w:rPr>
        <w:t>а питьевой водой нормативного качества и в достаточном количестве, сохранение чистоты водных объектов, улучшение состояния здоровья населения.</w:t>
      </w:r>
      <w:r>
        <w:rPr>
          <w:rFonts w:ascii="Times New Roman" w:hAnsi="Times New Roman"/>
          <w:sz w:val="28"/>
          <w:szCs w:val="28"/>
        </w:rPr>
        <w:t xml:space="preserve"> </w:t>
      </w:r>
    </w:p>
    <w:p w:rsidR="00715860" w:rsidRPr="00B4076C" w:rsidRDefault="00715860" w:rsidP="00715860">
      <w:pPr>
        <w:spacing w:after="0" w:line="240" w:lineRule="auto"/>
        <w:ind w:firstLine="709"/>
        <w:jc w:val="both"/>
        <w:rPr>
          <w:rFonts w:ascii="Times New Roman" w:hAnsi="Times New Roman"/>
          <w:sz w:val="28"/>
          <w:szCs w:val="28"/>
        </w:rPr>
      </w:pPr>
      <w:r w:rsidRPr="00B4076C">
        <w:rPr>
          <w:rFonts w:ascii="Times New Roman" w:hAnsi="Times New Roman"/>
          <w:sz w:val="28"/>
          <w:szCs w:val="28"/>
        </w:rPr>
        <w:t>Основными источниками питьевого водоснабжения города Горно-Алтайска и населенных пунктов Республики Алтай являются подземные воды.</w:t>
      </w:r>
    </w:p>
    <w:p w:rsidR="00715860" w:rsidRPr="00B4076C"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данным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Республике Алтай, </w:t>
      </w:r>
      <w:r w:rsidRPr="00B4076C">
        <w:rPr>
          <w:rFonts w:ascii="Times New Roman" w:hAnsi="Times New Roman"/>
          <w:sz w:val="28"/>
          <w:szCs w:val="28"/>
        </w:rPr>
        <w:t xml:space="preserve"> в </w:t>
      </w:r>
      <w:r>
        <w:rPr>
          <w:rFonts w:ascii="Times New Roman" w:hAnsi="Times New Roman"/>
          <w:sz w:val="28"/>
          <w:szCs w:val="28"/>
        </w:rPr>
        <w:t xml:space="preserve">2011 году в </w:t>
      </w:r>
      <w:r w:rsidRPr="00B4076C">
        <w:rPr>
          <w:rFonts w:ascii="Times New Roman" w:hAnsi="Times New Roman"/>
          <w:sz w:val="28"/>
          <w:szCs w:val="28"/>
        </w:rPr>
        <w:t>хозяйственном ведении предприятий жилищно-коммунального хозяйства Республики Алтай наход</w:t>
      </w:r>
      <w:r>
        <w:rPr>
          <w:rFonts w:ascii="Times New Roman" w:hAnsi="Times New Roman"/>
          <w:sz w:val="28"/>
          <w:szCs w:val="28"/>
        </w:rPr>
        <w:t>илось</w:t>
      </w:r>
      <w:r w:rsidRPr="00B4076C">
        <w:rPr>
          <w:rFonts w:ascii="Times New Roman" w:hAnsi="Times New Roman"/>
          <w:sz w:val="28"/>
          <w:szCs w:val="28"/>
        </w:rPr>
        <w:t xml:space="preserve"> 317 (</w:t>
      </w:r>
      <w:r>
        <w:rPr>
          <w:rFonts w:ascii="Times New Roman" w:hAnsi="Times New Roman"/>
          <w:sz w:val="28"/>
          <w:szCs w:val="28"/>
        </w:rPr>
        <w:t xml:space="preserve">в </w:t>
      </w:r>
      <w:r w:rsidRPr="00B4076C">
        <w:rPr>
          <w:rFonts w:ascii="Times New Roman" w:hAnsi="Times New Roman"/>
          <w:sz w:val="28"/>
          <w:szCs w:val="28"/>
        </w:rPr>
        <w:t>2010</w:t>
      </w:r>
      <w:r>
        <w:rPr>
          <w:rFonts w:ascii="Times New Roman" w:hAnsi="Times New Roman"/>
          <w:sz w:val="28"/>
          <w:szCs w:val="28"/>
        </w:rPr>
        <w:t xml:space="preserve"> г. – </w:t>
      </w:r>
      <w:r w:rsidRPr="00B4076C">
        <w:rPr>
          <w:rFonts w:ascii="Times New Roman" w:hAnsi="Times New Roman"/>
          <w:sz w:val="28"/>
          <w:szCs w:val="28"/>
        </w:rPr>
        <w:t>297) водозаборных скважин. Увеличение числа скважин произошло за счет взятия на баланс бесхозных скважин  предприятиями жилищно-коммунального хозяйства.</w:t>
      </w:r>
      <w:r>
        <w:rPr>
          <w:rFonts w:ascii="Times New Roman" w:hAnsi="Times New Roman"/>
          <w:sz w:val="28"/>
          <w:szCs w:val="28"/>
        </w:rPr>
        <w:t xml:space="preserve"> </w:t>
      </w:r>
      <w:r w:rsidRPr="00B4076C">
        <w:rPr>
          <w:rFonts w:ascii="Times New Roman" w:hAnsi="Times New Roman"/>
          <w:sz w:val="28"/>
          <w:szCs w:val="28"/>
        </w:rPr>
        <w:t>79,9% населения</w:t>
      </w:r>
      <w:r>
        <w:rPr>
          <w:rFonts w:ascii="Times New Roman" w:hAnsi="Times New Roman"/>
          <w:sz w:val="28"/>
          <w:szCs w:val="28"/>
        </w:rPr>
        <w:t xml:space="preserve"> нашей республики </w:t>
      </w:r>
      <w:r w:rsidRPr="00B4076C">
        <w:rPr>
          <w:rFonts w:ascii="Times New Roman" w:hAnsi="Times New Roman"/>
          <w:sz w:val="28"/>
          <w:szCs w:val="28"/>
        </w:rPr>
        <w:t xml:space="preserve"> обеспечены централизованным водоснабжением, 18,8% населения употребляют воду из децентрализованных источников и</w:t>
      </w:r>
      <w:r>
        <w:rPr>
          <w:rFonts w:ascii="Times New Roman" w:hAnsi="Times New Roman"/>
          <w:sz w:val="28"/>
          <w:szCs w:val="28"/>
        </w:rPr>
        <w:t xml:space="preserve"> </w:t>
      </w:r>
      <w:r w:rsidRPr="00B4076C">
        <w:rPr>
          <w:rFonts w:ascii="Times New Roman" w:hAnsi="Times New Roman"/>
          <w:sz w:val="28"/>
          <w:szCs w:val="28"/>
        </w:rPr>
        <w:t xml:space="preserve">1,3% используют для питьевых целей открытые </w:t>
      </w:r>
      <w:proofErr w:type="spellStart"/>
      <w:r w:rsidRPr="00B4076C">
        <w:rPr>
          <w:rFonts w:ascii="Times New Roman" w:hAnsi="Times New Roman"/>
          <w:sz w:val="28"/>
          <w:szCs w:val="28"/>
        </w:rPr>
        <w:t>водоисточники</w:t>
      </w:r>
      <w:proofErr w:type="spellEnd"/>
      <w:r w:rsidRPr="00B4076C">
        <w:rPr>
          <w:rFonts w:ascii="Times New Roman" w:hAnsi="Times New Roman"/>
          <w:sz w:val="28"/>
          <w:szCs w:val="28"/>
        </w:rPr>
        <w:t xml:space="preserve">. </w:t>
      </w:r>
    </w:p>
    <w:p w:rsidR="00715860" w:rsidRPr="00B4076C" w:rsidRDefault="00715860" w:rsidP="00715860">
      <w:pPr>
        <w:spacing w:after="0" w:line="240" w:lineRule="auto"/>
        <w:ind w:firstLine="709"/>
        <w:jc w:val="both"/>
        <w:rPr>
          <w:rFonts w:ascii="Times New Roman" w:hAnsi="Times New Roman"/>
          <w:sz w:val="28"/>
          <w:szCs w:val="28"/>
        </w:rPr>
      </w:pPr>
      <w:r w:rsidRPr="00B4076C">
        <w:rPr>
          <w:rFonts w:ascii="Times New Roman" w:hAnsi="Times New Roman"/>
          <w:sz w:val="28"/>
          <w:szCs w:val="28"/>
        </w:rPr>
        <w:t xml:space="preserve">В районах республики 12% водозаборных скважин, несмотря на проводимую работу, эксплуатируется с грубыми нарушениями действующего законодательства: без наличия санитарно-эпидемиологических заключений, лицензий. Зоны санитарной охраны на большинстве скважин надлежащим образом не организованы, а зачастую попросту отсутствуют, оголовки скважин не </w:t>
      </w:r>
      <w:proofErr w:type="spellStart"/>
      <w:r w:rsidRPr="00B4076C">
        <w:rPr>
          <w:rFonts w:ascii="Times New Roman" w:hAnsi="Times New Roman"/>
          <w:sz w:val="28"/>
          <w:szCs w:val="28"/>
        </w:rPr>
        <w:t>загерметизированы</w:t>
      </w:r>
      <w:proofErr w:type="spellEnd"/>
      <w:r w:rsidRPr="00B4076C">
        <w:rPr>
          <w:rFonts w:ascii="Times New Roman" w:hAnsi="Times New Roman"/>
          <w:sz w:val="28"/>
          <w:szCs w:val="28"/>
        </w:rPr>
        <w:t>, не оборудованы с учетом предотвращения возможности загрязнения питьевой воды  через оголовок и устья скважин</w:t>
      </w:r>
      <w:r>
        <w:rPr>
          <w:rFonts w:ascii="Times New Roman" w:hAnsi="Times New Roman"/>
          <w:sz w:val="28"/>
          <w:szCs w:val="28"/>
        </w:rPr>
        <w:t>ы</w:t>
      </w:r>
      <w:r w:rsidRPr="00B4076C">
        <w:rPr>
          <w:rFonts w:ascii="Times New Roman" w:hAnsi="Times New Roman"/>
          <w:sz w:val="28"/>
          <w:szCs w:val="28"/>
        </w:rPr>
        <w:t xml:space="preserve">  в </w:t>
      </w:r>
      <w:proofErr w:type="spellStart"/>
      <w:r w:rsidRPr="00B4076C">
        <w:rPr>
          <w:rFonts w:ascii="Times New Roman" w:hAnsi="Times New Roman"/>
          <w:sz w:val="28"/>
          <w:szCs w:val="28"/>
        </w:rPr>
        <w:t>Майминском</w:t>
      </w:r>
      <w:proofErr w:type="spellEnd"/>
      <w:r w:rsidRPr="00B4076C">
        <w:rPr>
          <w:rFonts w:ascii="Times New Roman" w:hAnsi="Times New Roman"/>
          <w:sz w:val="28"/>
          <w:szCs w:val="28"/>
        </w:rPr>
        <w:t xml:space="preserve">, </w:t>
      </w:r>
      <w:proofErr w:type="spellStart"/>
      <w:r w:rsidRPr="00B4076C">
        <w:rPr>
          <w:rFonts w:ascii="Times New Roman" w:hAnsi="Times New Roman"/>
          <w:sz w:val="28"/>
          <w:szCs w:val="28"/>
        </w:rPr>
        <w:t>Турочакском</w:t>
      </w:r>
      <w:proofErr w:type="spellEnd"/>
      <w:r w:rsidRPr="00B4076C">
        <w:rPr>
          <w:rFonts w:ascii="Times New Roman" w:hAnsi="Times New Roman"/>
          <w:sz w:val="28"/>
          <w:szCs w:val="28"/>
        </w:rPr>
        <w:t xml:space="preserve">, </w:t>
      </w:r>
      <w:proofErr w:type="spellStart"/>
      <w:r w:rsidRPr="00B4076C">
        <w:rPr>
          <w:rFonts w:ascii="Times New Roman" w:hAnsi="Times New Roman"/>
          <w:sz w:val="28"/>
          <w:szCs w:val="28"/>
        </w:rPr>
        <w:t>Чойском</w:t>
      </w:r>
      <w:proofErr w:type="spellEnd"/>
      <w:r w:rsidRPr="00B4076C">
        <w:rPr>
          <w:rFonts w:ascii="Times New Roman" w:hAnsi="Times New Roman"/>
          <w:sz w:val="28"/>
          <w:szCs w:val="28"/>
        </w:rPr>
        <w:t xml:space="preserve">, </w:t>
      </w:r>
      <w:proofErr w:type="spellStart"/>
      <w:r w:rsidRPr="00B4076C">
        <w:rPr>
          <w:rFonts w:ascii="Times New Roman" w:hAnsi="Times New Roman"/>
          <w:sz w:val="28"/>
          <w:szCs w:val="28"/>
        </w:rPr>
        <w:t>Шебалинском</w:t>
      </w:r>
      <w:proofErr w:type="spellEnd"/>
      <w:r w:rsidRPr="00B4076C">
        <w:rPr>
          <w:rFonts w:ascii="Times New Roman" w:hAnsi="Times New Roman"/>
          <w:sz w:val="28"/>
          <w:szCs w:val="28"/>
        </w:rPr>
        <w:t xml:space="preserve">, </w:t>
      </w:r>
      <w:proofErr w:type="spellStart"/>
      <w:r w:rsidRPr="00B4076C">
        <w:rPr>
          <w:rFonts w:ascii="Times New Roman" w:hAnsi="Times New Roman"/>
          <w:sz w:val="28"/>
          <w:szCs w:val="28"/>
        </w:rPr>
        <w:t>Усть-Канском</w:t>
      </w:r>
      <w:proofErr w:type="spellEnd"/>
      <w:r w:rsidRPr="00B4076C">
        <w:rPr>
          <w:rFonts w:ascii="Times New Roman" w:hAnsi="Times New Roman"/>
          <w:sz w:val="28"/>
          <w:szCs w:val="28"/>
        </w:rPr>
        <w:t xml:space="preserve">, </w:t>
      </w:r>
      <w:proofErr w:type="spellStart"/>
      <w:r w:rsidRPr="00B4076C">
        <w:rPr>
          <w:rFonts w:ascii="Times New Roman" w:hAnsi="Times New Roman"/>
          <w:sz w:val="28"/>
          <w:szCs w:val="28"/>
        </w:rPr>
        <w:t>Улаганском</w:t>
      </w:r>
      <w:proofErr w:type="spellEnd"/>
      <w:r w:rsidRPr="00B4076C">
        <w:rPr>
          <w:rFonts w:ascii="Times New Roman" w:hAnsi="Times New Roman"/>
          <w:sz w:val="28"/>
          <w:szCs w:val="28"/>
        </w:rPr>
        <w:t xml:space="preserve"> районах.</w:t>
      </w:r>
    </w:p>
    <w:p w:rsidR="00715860" w:rsidRDefault="00715860" w:rsidP="00715860">
      <w:pPr>
        <w:spacing w:after="0" w:line="240" w:lineRule="auto"/>
        <w:ind w:firstLine="708"/>
        <w:jc w:val="both"/>
        <w:rPr>
          <w:rFonts w:ascii="Times New Roman" w:hAnsi="Times New Roman"/>
          <w:sz w:val="28"/>
          <w:szCs w:val="28"/>
        </w:rPr>
      </w:pPr>
      <w:r w:rsidRPr="00B4076C">
        <w:rPr>
          <w:rFonts w:ascii="Times New Roman" w:hAnsi="Times New Roman"/>
          <w:sz w:val="28"/>
          <w:szCs w:val="28"/>
        </w:rPr>
        <w:lastRenderedPageBreak/>
        <w:t>Но вместе с тем качество воды водопроводных сетей по микробиологическим и санитарно-химическим показателям на протяжении последних 5 лет улучшилось,  удельный вес проб, не отвечающих санитарным нормам по микробиологическим показателям</w:t>
      </w:r>
      <w:r>
        <w:rPr>
          <w:rFonts w:ascii="Times New Roman" w:hAnsi="Times New Roman"/>
          <w:sz w:val="28"/>
          <w:szCs w:val="28"/>
        </w:rPr>
        <w:t>,</w:t>
      </w:r>
      <w:r w:rsidRPr="00B4076C">
        <w:rPr>
          <w:rFonts w:ascii="Times New Roman" w:hAnsi="Times New Roman"/>
          <w:sz w:val="28"/>
          <w:szCs w:val="28"/>
        </w:rPr>
        <w:t xml:space="preserve"> из централизованных источников водоснабжения </w:t>
      </w:r>
      <w:r>
        <w:rPr>
          <w:rFonts w:ascii="Times New Roman" w:hAnsi="Times New Roman"/>
          <w:sz w:val="28"/>
          <w:szCs w:val="28"/>
        </w:rPr>
        <w:t xml:space="preserve">за 5 месяцев </w:t>
      </w:r>
      <w:r w:rsidRPr="00B4076C">
        <w:rPr>
          <w:rFonts w:ascii="Times New Roman" w:hAnsi="Times New Roman"/>
          <w:sz w:val="28"/>
          <w:szCs w:val="28"/>
        </w:rPr>
        <w:t>201</w:t>
      </w:r>
      <w:r>
        <w:rPr>
          <w:rFonts w:ascii="Times New Roman" w:hAnsi="Times New Roman"/>
          <w:sz w:val="28"/>
          <w:szCs w:val="28"/>
        </w:rPr>
        <w:t>2</w:t>
      </w:r>
      <w:r w:rsidRPr="00B4076C">
        <w:rPr>
          <w:rFonts w:ascii="Times New Roman" w:hAnsi="Times New Roman"/>
          <w:sz w:val="28"/>
          <w:szCs w:val="28"/>
        </w:rPr>
        <w:t xml:space="preserve"> год</w:t>
      </w:r>
      <w:r>
        <w:rPr>
          <w:rFonts w:ascii="Times New Roman" w:hAnsi="Times New Roman"/>
          <w:sz w:val="28"/>
          <w:szCs w:val="28"/>
        </w:rPr>
        <w:t>а</w:t>
      </w:r>
      <w:r w:rsidRPr="00B4076C">
        <w:rPr>
          <w:rFonts w:ascii="Times New Roman" w:hAnsi="Times New Roman"/>
          <w:sz w:val="28"/>
          <w:szCs w:val="28"/>
        </w:rPr>
        <w:t xml:space="preserve"> составил </w:t>
      </w:r>
      <w:r>
        <w:rPr>
          <w:rFonts w:ascii="Times New Roman" w:hAnsi="Times New Roman"/>
          <w:sz w:val="28"/>
          <w:szCs w:val="28"/>
        </w:rPr>
        <w:t>3,2%</w:t>
      </w:r>
      <w:r w:rsidRPr="00B4076C">
        <w:rPr>
          <w:rFonts w:ascii="Times New Roman" w:hAnsi="Times New Roman"/>
          <w:sz w:val="28"/>
          <w:szCs w:val="28"/>
        </w:rPr>
        <w:t>, по санитарно-химическим показателям</w:t>
      </w:r>
      <w:r>
        <w:rPr>
          <w:rFonts w:ascii="Times New Roman" w:hAnsi="Times New Roman"/>
          <w:sz w:val="28"/>
          <w:szCs w:val="28"/>
        </w:rPr>
        <w:t xml:space="preserve"> – 5,7%.</w:t>
      </w:r>
    </w:p>
    <w:p w:rsidR="00715860" w:rsidRPr="0015197C" w:rsidRDefault="00715860" w:rsidP="00715860">
      <w:pPr>
        <w:pStyle w:val="a5"/>
        <w:spacing w:after="0"/>
        <w:ind w:firstLine="708"/>
        <w:jc w:val="both"/>
        <w:rPr>
          <w:i/>
          <w:sz w:val="28"/>
          <w:szCs w:val="28"/>
        </w:rPr>
      </w:pPr>
      <w:r w:rsidRPr="0015197C">
        <w:rPr>
          <w:sz w:val="28"/>
          <w:szCs w:val="28"/>
        </w:rPr>
        <w:t xml:space="preserve">Наибольший удельный вес проб, не соответствующих гигиеническим нормативам по микробиологическим показателям, </w:t>
      </w:r>
      <w:r>
        <w:rPr>
          <w:sz w:val="28"/>
          <w:szCs w:val="28"/>
        </w:rPr>
        <w:t xml:space="preserve">в текущем году </w:t>
      </w:r>
      <w:r w:rsidRPr="0015197C">
        <w:rPr>
          <w:sz w:val="28"/>
          <w:szCs w:val="28"/>
        </w:rPr>
        <w:t xml:space="preserve">отмечается в </w:t>
      </w:r>
      <w:proofErr w:type="spellStart"/>
      <w:r>
        <w:rPr>
          <w:sz w:val="28"/>
          <w:szCs w:val="28"/>
        </w:rPr>
        <w:t>Онгудай</w:t>
      </w:r>
      <w:r w:rsidRPr="0015197C">
        <w:rPr>
          <w:sz w:val="28"/>
          <w:szCs w:val="28"/>
        </w:rPr>
        <w:t>ском</w:t>
      </w:r>
      <w:proofErr w:type="spellEnd"/>
      <w:r w:rsidRPr="0015197C">
        <w:rPr>
          <w:sz w:val="28"/>
          <w:szCs w:val="28"/>
        </w:rPr>
        <w:t xml:space="preserve"> (6,</w:t>
      </w:r>
      <w:r>
        <w:rPr>
          <w:sz w:val="28"/>
          <w:szCs w:val="28"/>
        </w:rPr>
        <w:t>3</w:t>
      </w:r>
      <w:r w:rsidRPr="0015197C">
        <w:rPr>
          <w:sz w:val="28"/>
          <w:szCs w:val="28"/>
        </w:rPr>
        <w:t>%)</w:t>
      </w:r>
      <w:r>
        <w:rPr>
          <w:sz w:val="28"/>
          <w:szCs w:val="28"/>
        </w:rPr>
        <w:t xml:space="preserve"> и</w:t>
      </w:r>
      <w:r w:rsidRPr="0015197C">
        <w:rPr>
          <w:sz w:val="28"/>
          <w:szCs w:val="28"/>
        </w:rPr>
        <w:t xml:space="preserve">  </w:t>
      </w:r>
      <w:proofErr w:type="spellStart"/>
      <w:r w:rsidRPr="0015197C">
        <w:rPr>
          <w:sz w:val="28"/>
          <w:szCs w:val="28"/>
        </w:rPr>
        <w:t>Майминском</w:t>
      </w:r>
      <w:proofErr w:type="spellEnd"/>
      <w:r w:rsidRPr="0015197C">
        <w:rPr>
          <w:sz w:val="28"/>
          <w:szCs w:val="28"/>
        </w:rPr>
        <w:t xml:space="preserve"> (6,</w:t>
      </w:r>
      <w:r>
        <w:rPr>
          <w:sz w:val="28"/>
          <w:szCs w:val="28"/>
        </w:rPr>
        <w:t>6</w:t>
      </w:r>
      <w:r w:rsidRPr="0015197C">
        <w:rPr>
          <w:sz w:val="28"/>
          <w:szCs w:val="28"/>
        </w:rPr>
        <w:t>%) районах</w:t>
      </w:r>
      <w:r w:rsidRPr="0015197C">
        <w:rPr>
          <w:i/>
          <w:sz w:val="28"/>
          <w:szCs w:val="28"/>
        </w:rPr>
        <w:t>.</w:t>
      </w:r>
    </w:p>
    <w:p w:rsidR="00715860" w:rsidRPr="0015197C" w:rsidRDefault="00715860" w:rsidP="00715860">
      <w:pPr>
        <w:pStyle w:val="a5"/>
        <w:spacing w:after="0"/>
        <w:ind w:firstLine="708"/>
        <w:jc w:val="both"/>
        <w:rPr>
          <w:sz w:val="28"/>
          <w:szCs w:val="28"/>
        </w:rPr>
      </w:pPr>
      <w:r w:rsidRPr="0015197C">
        <w:rPr>
          <w:sz w:val="28"/>
          <w:szCs w:val="28"/>
        </w:rPr>
        <w:t>Наибольший удельный вес проб, не соответствующих гигиеническим нормативам по санитарно-химическим показателям</w:t>
      </w:r>
      <w:r>
        <w:rPr>
          <w:sz w:val="28"/>
          <w:szCs w:val="28"/>
        </w:rPr>
        <w:t>,</w:t>
      </w:r>
      <w:r w:rsidRPr="0015197C">
        <w:rPr>
          <w:sz w:val="28"/>
          <w:szCs w:val="28"/>
        </w:rPr>
        <w:t xml:space="preserve"> отмечается в </w:t>
      </w:r>
      <w:proofErr w:type="spellStart"/>
      <w:r>
        <w:rPr>
          <w:sz w:val="28"/>
          <w:szCs w:val="28"/>
        </w:rPr>
        <w:t>Шебалин</w:t>
      </w:r>
      <w:r w:rsidRPr="0015197C">
        <w:rPr>
          <w:sz w:val="28"/>
          <w:szCs w:val="28"/>
        </w:rPr>
        <w:t>ском</w:t>
      </w:r>
      <w:proofErr w:type="spellEnd"/>
      <w:r>
        <w:rPr>
          <w:sz w:val="28"/>
          <w:szCs w:val="28"/>
        </w:rPr>
        <w:t xml:space="preserve">  (18,4%),</w:t>
      </w:r>
      <w:r w:rsidRPr="0015197C">
        <w:rPr>
          <w:sz w:val="28"/>
          <w:szCs w:val="28"/>
        </w:rPr>
        <w:t xml:space="preserve"> </w:t>
      </w:r>
      <w:proofErr w:type="spellStart"/>
      <w:r>
        <w:rPr>
          <w:sz w:val="28"/>
          <w:szCs w:val="28"/>
        </w:rPr>
        <w:t>Чемальском</w:t>
      </w:r>
      <w:proofErr w:type="spellEnd"/>
      <w:r>
        <w:rPr>
          <w:sz w:val="28"/>
          <w:szCs w:val="28"/>
        </w:rPr>
        <w:t xml:space="preserve"> </w:t>
      </w:r>
      <w:r w:rsidRPr="0015197C">
        <w:rPr>
          <w:sz w:val="28"/>
          <w:szCs w:val="28"/>
        </w:rPr>
        <w:t>(</w:t>
      </w:r>
      <w:r>
        <w:rPr>
          <w:sz w:val="28"/>
          <w:szCs w:val="28"/>
        </w:rPr>
        <w:t>10,9</w:t>
      </w:r>
      <w:r w:rsidRPr="0015197C">
        <w:rPr>
          <w:sz w:val="28"/>
          <w:szCs w:val="28"/>
        </w:rPr>
        <w:t xml:space="preserve">%), </w:t>
      </w:r>
      <w:proofErr w:type="spellStart"/>
      <w:r>
        <w:rPr>
          <w:sz w:val="28"/>
          <w:szCs w:val="28"/>
        </w:rPr>
        <w:t>Кош-Агачском</w:t>
      </w:r>
      <w:proofErr w:type="spellEnd"/>
      <w:r>
        <w:rPr>
          <w:sz w:val="28"/>
          <w:szCs w:val="28"/>
        </w:rPr>
        <w:t xml:space="preserve"> (23,8%), </w:t>
      </w:r>
      <w:proofErr w:type="spellStart"/>
      <w:r w:rsidRPr="0015197C">
        <w:rPr>
          <w:sz w:val="28"/>
          <w:szCs w:val="28"/>
        </w:rPr>
        <w:t>Майминском</w:t>
      </w:r>
      <w:proofErr w:type="spellEnd"/>
      <w:r w:rsidRPr="0015197C">
        <w:rPr>
          <w:sz w:val="28"/>
          <w:szCs w:val="28"/>
        </w:rPr>
        <w:t xml:space="preserve"> (</w:t>
      </w:r>
      <w:r>
        <w:rPr>
          <w:sz w:val="28"/>
          <w:szCs w:val="28"/>
        </w:rPr>
        <w:t>5,9</w:t>
      </w:r>
      <w:r w:rsidRPr="0015197C">
        <w:rPr>
          <w:sz w:val="28"/>
          <w:szCs w:val="28"/>
        </w:rPr>
        <w:t>%) районах</w:t>
      </w:r>
      <w:r>
        <w:rPr>
          <w:sz w:val="28"/>
          <w:szCs w:val="28"/>
        </w:rPr>
        <w:t xml:space="preserve">, </w:t>
      </w:r>
      <w:proofErr w:type="gramStart"/>
      <w:r>
        <w:rPr>
          <w:sz w:val="28"/>
          <w:szCs w:val="28"/>
        </w:rPr>
        <w:t>г</w:t>
      </w:r>
      <w:proofErr w:type="gramEnd"/>
      <w:r>
        <w:rPr>
          <w:sz w:val="28"/>
          <w:szCs w:val="28"/>
        </w:rPr>
        <w:t>. Горно-Алтайске (6,0%).</w:t>
      </w:r>
    </w:p>
    <w:p w:rsidR="00715860" w:rsidRPr="0015197C" w:rsidRDefault="00715860" w:rsidP="00715860">
      <w:pPr>
        <w:pStyle w:val="a5"/>
        <w:spacing w:after="0"/>
        <w:ind w:firstLine="708"/>
        <w:jc w:val="both"/>
        <w:rPr>
          <w:sz w:val="28"/>
          <w:szCs w:val="28"/>
        </w:rPr>
      </w:pPr>
      <w:r w:rsidRPr="0015197C">
        <w:rPr>
          <w:sz w:val="28"/>
          <w:szCs w:val="28"/>
        </w:rPr>
        <w:t xml:space="preserve">Число исследованных проб на  </w:t>
      </w:r>
      <w:proofErr w:type="spellStart"/>
      <w:r w:rsidRPr="0015197C">
        <w:rPr>
          <w:sz w:val="28"/>
          <w:szCs w:val="28"/>
        </w:rPr>
        <w:t>паразитологические</w:t>
      </w:r>
      <w:proofErr w:type="spellEnd"/>
      <w:r w:rsidRPr="0015197C">
        <w:rPr>
          <w:sz w:val="28"/>
          <w:szCs w:val="28"/>
        </w:rPr>
        <w:t xml:space="preserve"> показатели составило </w:t>
      </w:r>
      <w:r>
        <w:rPr>
          <w:sz w:val="28"/>
          <w:szCs w:val="28"/>
        </w:rPr>
        <w:t>65</w:t>
      </w:r>
      <w:r w:rsidRPr="0015197C">
        <w:rPr>
          <w:sz w:val="28"/>
          <w:szCs w:val="28"/>
        </w:rPr>
        <w:t>, из них проб</w:t>
      </w:r>
      <w:r>
        <w:rPr>
          <w:sz w:val="28"/>
          <w:szCs w:val="28"/>
        </w:rPr>
        <w:t>,</w:t>
      </w:r>
      <w:r w:rsidRPr="0015197C">
        <w:rPr>
          <w:sz w:val="28"/>
          <w:szCs w:val="28"/>
        </w:rPr>
        <w:t xml:space="preserve"> не соответствующих  гигиеническим нормативам</w:t>
      </w:r>
      <w:r>
        <w:rPr>
          <w:sz w:val="28"/>
          <w:szCs w:val="28"/>
        </w:rPr>
        <w:t>,</w:t>
      </w:r>
      <w:r w:rsidRPr="0015197C">
        <w:rPr>
          <w:sz w:val="28"/>
          <w:szCs w:val="28"/>
        </w:rPr>
        <w:t xml:space="preserve"> нет</w:t>
      </w:r>
      <w:r>
        <w:rPr>
          <w:sz w:val="28"/>
          <w:szCs w:val="28"/>
        </w:rPr>
        <w:t xml:space="preserve">. </w:t>
      </w:r>
      <w:r w:rsidRPr="0015197C">
        <w:rPr>
          <w:sz w:val="28"/>
          <w:szCs w:val="28"/>
        </w:rPr>
        <w:t xml:space="preserve">Число радиологических  исследований </w:t>
      </w:r>
      <w:r>
        <w:rPr>
          <w:sz w:val="28"/>
          <w:szCs w:val="28"/>
        </w:rPr>
        <w:t>–</w:t>
      </w:r>
      <w:r w:rsidRPr="0015197C">
        <w:rPr>
          <w:sz w:val="28"/>
          <w:szCs w:val="28"/>
        </w:rPr>
        <w:t xml:space="preserve"> 645,</w:t>
      </w:r>
      <w:r>
        <w:rPr>
          <w:sz w:val="28"/>
          <w:szCs w:val="28"/>
        </w:rPr>
        <w:t xml:space="preserve"> из них</w:t>
      </w:r>
      <w:r w:rsidRPr="0015197C">
        <w:rPr>
          <w:sz w:val="28"/>
          <w:szCs w:val="28"/>
        </w:rPr>
        <w:t xml:space="preserve">  не</w:t>
      </w:r>
      <w:r>
        <w:rPr>
          <w:sz w:val="28"/>
          <w:szCs w:val="28"/>
        </w:rPr>
        <w:t xml:space="preserve"> </w:t>
      </w:r>
      <w:r w:rsidRPr="0015197C">
        <w:rPr>
          <w:sz w:val="28"/>
          <w:szCs w:val="28"/>
        </w:rPr>
        <w:t>соответствующих  гигиеническим нормативам</w:t>
      </w:r>
      <w:r>
        <w:rPr>
          <w:sz w:val="28"/>
          <w:szCs w:val="28"/>
        </w:rPr>
        <w:t xml:space="preserve"> </w:t>
      </w:r>
      <w:r w:rsidRPr="0015197C">
        <w:rPr>
          <w:sz w:val="28"/>
          <w:szCs w:val="28"/>
        </w:rPr>
        <w:t xml:space="preserve">проб нет. </w:t>
      </w:r>
    </w:p>
    <w:p w:rsidR="00715860" w:rsidRPr="0015197C" w:rsidRDefault="00715860" w:rsidP="00715860">
      <w:pPr>
        <w:autoSpaceDE w:val="0"/>
        <w:autoSpaceDN w:val="0"/>
        <w:adjustRightInd w:val="0"/>
        <w:spacing w:after="0" w:line="240" w:lineRule="auto"/>
        <w:ind w:firstLine="708"/>
        <w:jc w:val="both"/>
        <w:rPr>
          <w:rFonts w:ascii="Times New Roman" w:hAnsi="Times New Roman"/>
          <w:sz w:val="28"/>
          <w:szCs w:val="28"/>
        </w:rPr>
      </w:pPr>
      <w:r w:rsidRPr="0015197C">
        <w:rPr>
          <w:rFonts w:ascii="Times New Roman" w:hAnsi="Times New Roman"/>
          <w:sz w:val="28"/>
          <w:szCs w:val="28"/>
        </w:rPr>
        <w:t xml:space="preserve">В сельской местности  89 населенных пунктов с населением 38896  человек используют воду для питьевых целей из нецентрализованных источников. Количество источников нецентрализованного водоснабжения в 2011 году составило 230 (в </w:t>
      </w:r>
      <w:smartTag w:uri="urn:schemas-microsoft-com:office:smarttags" w:element="metricconverter">
        <w:smartTagPr>
          <w:attr w:name="ProductID" w:val="2010 г"/>
        </w:smartTagPr>
        <w:r w:rsidRPr="0015197C">
          <w:rPr>
            <w:rFonts w:ascii="Times New Roman" w:hAnsi="Times New Roman"/>
            <w:sz w:val="28"/>
            <w:szCs w:val="28"/>
          </w:rPr>
          <w:t>2010 г</w:t>
        </w:r>
      </w:smartTag>
      <w:r w:rsidRPr="0015197C">
        <w:rPr>
          <w:rFonts w:ascii="Times New Roman" w:hAnsi="Times New Roman"/>
          <w:sz w:val="28"/>
          <w:szCs w:val="28"/>
        </w:rPr>
        <w:t>. –</w:t>
      </w:r>
      <w:r>
        <w:rPr>
          <w:rFonts w:ascii="Times New Roman" w:hAnsi="Times New Roman"/>
          <w:sz w:val="28"/>
          <w:szCs w:val="28"/>
        </w:rPr>
        <w:t xml:space="preserve"> </w:t>
      </w:r>
      <w:r w:rsidRPr="0015197C">
        <w:rPr>
          <w:rFonts w:ascii="Times New Roman" w:hAnsi="Times New Roman"/>
          <w:sz w:val="28"/>
          <w:szCs w:val="28"/>
        </w:rPr>
        <w:t>235). Уменьшение числа источников в основном обусловлено тем, что сняты с контроля родники</w:t>
      </w:r>
      <w:r>
        <w:rPr>
          <w:rFonts w:ascii="Times New Roman" w:hAnsi="Times New Roman"/>
          <w:sz w:val="28"/>
          <w:szCs w:val="28"/>
        </w:rPr>
        <w:t>,</w:t>
      </w:r>
      <w:r w:rsidRPr="0015197C">
        <w:rPr>
          <w:rFonts w:ascii="Times New Roman" w:hAnsi="Times New Roman"/>
          <w:sz w:val="28"/>
          <w:szCs w:val="28"/>
        </w:rPr>
        <w:t xml:space="preserve"> расположенные на выпасах и подающие воду для нужд животноводства.</w:t>
      </w:r>
    </w:p>
    <w:p w:rsidR="00715860" w:rsidRPr="0015197C" w:rsidRDefault="00715860" w:rsidP="00715860">
      <w:pPr>
        <w:autoSpaceDE w:val="0"/>
        <w:autoSpaceDN w:val="0"/>
        <w:adjustRightInd w:val="0"/>
        <w:spacing w:after="0" w:line="240" w:lineRule="auto"/>
        <w:ind w:firstLine="708"/>
        <w:jc w:val="both"/>
        <w:rPr>
          <w:rFonts w:ascii="Times New Roman" w:hAnsi="Times New Roman"/>
          <w:sz w:val="28"/>
          <w:szCs w:val="28"/>
        </w:rPr>
      </w:pPr>
      <w:r w:rsidRPr="0015197C">
        <w:rPr>
          <w:rFonts w:ascii="Times New Roman" w:hAnsi="Times New Roman"/>
          <w:sz w:val="28"/>
          <w:szCs w:val="28"/>
        </w:rPr>
        <w:t>Удельный вес проб воды из нецентрализованных источников водоснабжения, не отвечающих гигиеническим нормативам по микробиологическим показателям</w:t>
      </w:r>
      <w:r>
        <w:rPr>
          <w:rFonts w:ascii="Times New Roman" w:hAnsi="Times New Roman"/>
          <w:sz w:val="28"/>
          <w:szCs w:val="28"/>
        </w:rPr>
        <w:t>,</w:t>
      </w:r>
      <w:r w:rsidRPr="0015197C">
        <w:rPr>
          <w:rFonts w:ascii="Times New Roman" w:hAnsi="Times New Roman"/>
          <w:sz w:val="28"/>
          <w:szCs w:val="28"/>
        </w:rPr>
        <w:t xml:space="preserve"> </w:t>
      </w:r>
      <w:r>
        <w:rPr>
          <w:rFonts w:ascii="Times New Roman" w:hAnsi="Times New Roman"/>
          <w:sz w:val="28"/>
          <w:szCs w:val="28"/>
        </w:rPr>
        <w:t xml:space="preserve">за 5 месяцев 2012 года </w:t>
      </w:r>
      <w:r w:rsidRPr="0015197C">
        <w:rPr>
          <w:rFonts w:ascii="Times New Roman" w:hAnsi="Times New Roman"/>
          <w:sz w:val="28"/>
          <w:szCs w:val="28"/>
        </w:rPr>
        <w:t xml:space="preserve">составил  </w:t>
      </w:r>
      <w:r>
        <w:rPr>
          <w:rFonts w:ascii="Times New Roman" w:hAnsi="Times New Roman"/>
          <w:sz w:val="28"/>
          <w:szCs w:val="28"/>
        </w:rPr>
        <w:t>6</w:t>
      </w:r>
      <w:r w:rsidRPr="0015197C">
        <w:rPr>
          <w:rFonts w:ascii="Times New Roman" w:hAnsi="Times New Roman"/>
          <w:sz w:val="28"/>
          <w:szCs w:val="28"/>
        </w:rPr>
        <w:t>,</w:t>
      </w:r>
      <w:r>
        <w:rPr>
          <w:rFonts w:ascii="Times New Roman" w:hAnsi="Times New Roman"/>
          <w:sz w:val="28"/>
          <w:szCs w:val="28"/>
        </w:rPr>
        <w:t>7</w:t>
      </w:r>
      <w:r w:rsidRPr="0015197C">
        <w:rPr>
          <w:rFonts w:ascii="Times New Roman" w:hAnsi="Times New Roman"/>
          <w:sz w:val="28"/>
          <w:szCs w:val="28"/>
        </w:rPr>
        <w:t>% (</w:t>
      </w:r>
      <w:r>
        <w:rPr>
          <w:rFonts w:ascii="Times New Roman" w:hAnsi="Times New Roman"/>
          <w:sz w:val="28"/>
          <w:szCs w:val="28"/>
        </w:rPr>
        <w:t xml:space="preserve">за аналогичный период </w:t>
      </w:r>
      <w:r w:rsidRPr="0015197C">
        <w:rPr>
          <w:rFonts w:ascii="Times New Roman" w:hAnsi="Times New Roman"/>
          <w:sz w:val="28"/>
          <w:szCs w:val="28"/>
        </w:rPr>
        <w:t>201</w:t>
      </w:r>
      <w:r>
        <w:rPr>
          <w:rFonts w:ascii="Times New Roman" w:hAnsi="Times New Roman"/>
          <w:sz w:val="28"/>
          <w:szCs w:val="28"/>
        </w:rPr>
        <w:t>1</w:t>
      </w:r>
      <w:r w:rsidRPr="0015197C">
        <w:rPr>
          <w:rFonts w:ascii="Times New Roman" w:hAnsi="Times New Roman"/>
          <w:sz w:val="28"/>
          <w:szCs w:val="28"/>
        </w:rPr>
        <w:t xml:space="preserve"> г. – </w:t>
      </w:r>
      <w:r>
        <w:rPr>
          <w:rFonts w:ascii="Times New Roman" w:hAnsi="Times New Roman"/>
          <w:sz w:val="28"/>
          <w:szCs w:val="28"/>
        </w:rPr>
        <w:t>5</w:t>
      </w:r>
      <w:r w:rsidRPr="0015197C">
        <w:rPr>
          <w:rFonts w:ascii="Times New Roman" w:hAnsi="Times New Roman"/>
          <w:sz w:val="28"/>
          <w:szCs w:val="28"/>
        </w:rPr>
        <w:t>,</w:t>
      </w:r>
      <w:r>
        <w:rPr>
          <w:rFonts w:ascii="Times New Roman" w:hAnsi="Times New Roman"/>
          <w:sz w:val="28"/>
          <w:szCs w:val="28"/>
        </w:rPr>
        <w:t>8</w:t>
      </w:r>
      <w:r w:rsidRPr="0015197C">
        <w:rPr>
          <w:rFonts w:ascii="Times New Roman" w:hAnsi="Times New Roman"/>
          <w:sz w:val="28"/>
          <w:szCs w:val="28"/>
        </w:rPr>
        <w:t>%)</w:t>
      </w:r>
      <w:r>
        <w:rPr>
          <w:rFonts w:ascii="Times New Roman" w:hAnsi="Times New Roman"/>
          <w:sz w:val="28"/>
          <w:szCs w:val="28"/>
        </w:rPr>
        <w:t>, по санитарно-химическим показателям</w:t>
      </w:r>
      <w:r w:rsidRPr="0015197C">
        <w:rPr>
          <w:rFonts w:ascii="Times New Roman" w:hAnsi="Times New Roman"/>
          <w:sz w:val="28"/>
          <w:szCs w:val="28"/>
        </w:rPr>
        <w:t xml:space="preserve"> </w:t>
      </w:r>
      <w:r>
        <w:rPr>
          <w:rFonts w:ascii="Times New Roman" w:hAnsi="Times New Roman"/>
          <w:sz w:val="28"/>
          <w:szCs w:val="28"/>
        </w:rPr>
        <w:t>– 6,</w:t>
      </w:r>
      <w:r w:rsidRPr="0015197C">
        <w:rPr>
          <w:rFonts w:ascii="Times New Roman" w:hAnsi="Times New Roman"/>
          <w:sz w:val="28"/>
          <w:szCs w:val="28"/>
        </w:rPr>
        <w:t>2</w:t>
      </w:r>
      <w:r>
        <w:rPr>
          <w:rFonts w:ascii="Times New Roman" w:hAnsi="Times New Roman"/>
          <w:sz w:val="28"/>
          <w:szCs w:val="28"/>
        </w:rPr>
        <w:t xml:space="preserve">% </w:t>
      </w:r>
      <w:r w:rsidRPr="0015197C">
        <w:rPr>
          <w:rFonts w:ascii="Times New Roman" w:hAnsi="Times New Roman"/>
          <w:sz w:val="28"/>
          <w:szCs w:val="28"/>
        </w:rPr>
        <w:t>(201</w:t>
      </w:r>
      <w:r>
        <w:rPr>
          <w:rFonts w:ascii="Times New Roman" w:hAnsi="Times New Roman"/>
          <w:sz w:val="28"/>
          <w:szCs w:val="28"/>
        </w:rPr>
        <w:t>1</w:t>
      </w:r>
      <w:r w:rsidRPr="0015197C">
        <w:rPr>
          <w:rFonts w:ascii="Times New Roman" w:hAnsi="Times New Roman"/>
          <w:sz w:val="28"/>
          <w:szCs w:val="28"/>
        </w:rPr>
        <w:t xml:space="preserve"> г. – </w:t>
      </w:r>
      <w:r>
        <w:rPr>
          <w:rFonts w:ascii="Times New Roman" w:hAnsi="Times New Roman"/>
          <w:sz w:val="28"/>
          <w:szCs w:val="28"/>
        </w:rPr>
        <w:t>8,3</w:t>
      </w:r>
      <w:r w:rsidRPr="0015197C">
        <w:rPr>
          <w:rFonts w:ascii="Times New Roman" w:hAnsi="Times New Roman"/>
          <w:sz w:val="28"/>
          <w:szCs w:val="28"/>
        </w:rPr>
        <w:t xml:space="preserve">%). </w:t>
      </w:r>
    </w:p>
    <w:p w:rsidR="00715860" w:rsidRPr="00BE2732" w:rsidRDefault="00715860" w:rsidP="00715860">
      <w:pPr>
        <w:pStyle w:val="2"/>
        <w:spacing w:after="0" w:line="240" w:lineRule="auto"/>
        <w:ind w:firstLine="720"/>
        <w:jc w:val="both"/>
        <w:rPr>
          <w:sz w:val="28"/>
          <w:szCs w:val="28"/>
        </w:rPr>
      </w:pPr>
      <w:r w:rsidRPr="00BE2732">
        <w:rPr>
          <w:sz w:val="28"/>
          <w:szCs w:val="28"/>
        </w:rPr>
        <w:t>Наибольший удельный вес проб питьевой воды из нецентрализованных источников, не соответствующих гигиеническим нормативам</w:t>
      </w:r>
      <w:r>
        <w:rPr>
          <w:sz w:val="28"/>
          <w:szCs w:val="28"/>
        </w:rPr>
        <w:t xml:space="preserve"> по микробиологическим показателям,</w:t>
      </w:r>
      <w:r w:rsidRPr="00BE2732">
        <w:rPr>
          <w:sz w:val="28"/>
          <w:szCs w:val="28"/>
        </w:rPr>
        <w:t xml:space="preserve"> </w:t>
      </w:r>
      <w:r>
        <w:rPr>
          <w:sz w:val="28"/>
          <w:szCs w:val="28"/>
        </w:rPr>
        <w:t xml:space="preserve">в 2012 году </w:t>
      </w:r>
      <w:r w:rsidRPr="00BE2732">
        <w:rPr>
          <w:sz w:val="28"/>
          <w:szCs w:val="28"/>
        </w:rPr>
        <w:t xml:space="preserve">выявлен на территории </w:t>
      </w:r>
      <w:proofErr w:type="spellStart"/>
      <w:r w:rsidRPr="00BE2732">
        <w:rPr>
          <w:sz w:val="28"/>
          <w:szCs w:val="28"/>
        </w:rPr>
        <w:t>Турочакского</w:t>
      </w:r>
      <w:proofErr w:type="spellEnd"/>
      <w:r w:rsidRPr="00BE2732">
        <w:rPr>
          <w:sz w:val="28"/>
          <w:szCs w:val="28"/>
        </w:rPr>
        <w:t xml:space="preserve"> (</w:t>
      </w:r>
      <w:r>
        <w:rPr>
          <w:sz w:val="28"/>
          <w:szCs w:val="28"/>
        </w:rPr>
        <w:t>75</w:t>
      </w:r>
      <w:r w:rsidRPr="00BE2732">
        <w:rPr>
          <w:sz w:val="28"/>
          <w:szCs w:val="28"/>
        </w:rPr>
        <w:t xml:space="preserve">%),  </w:t>
      </w:r>
      <w:proofErr w:type="spellStart"/>
      <w:r>
        <w:rPr>
          <w:sz w:val="28"/>
          <w:szCs w:val="28"/>
        </w:rPr>
        <w:t>Шебалинского</w:t>
      </w:r>
      <w:proofErr w:type="spellEnd"/>
      <w:r>
        <w:rPr>
          <w:sz w:val="28"/>
          <w:szCs w:val="28"/>
        </w:rPr>
        <w:t xml:space="preserve"> (8,2%), М</w:t>
      </w:r>
      <w:r w:rsidRPr="00BE2732">
        <w:rPr>
          <w:sz w:val="28"/>
          <w:szCs w:val="28"/>
        </w:rPr>
        <w:t>ай</w:t>
      </w:r>
      <w:r>
        <w:rPr>
          <w:sz w:val="28"/>
          <w:szCs w:val="28"/>
        </w:rPr>
        <w:t>мин</w:t>
      </w:r>
      <w:r w:rsidRPr="00BE2732">
        <w:rPr>
          <w:sz w:val="28"/>
          <w:szCs w:val="28"/>
        </w:rPr>
        <w:t>ского (</w:t>
      </w:r>
      <w:r>
        <w:rPr>
          <w:sz w:val="28"/>
          <w:szCs w:val="28"/>
        </w:rPr>
        <w:t>13</w:t>
      </w:r>
      <w:r w:rsidRPr="00BE2732">
        <w:rPr>
          <w:sz w:val="28"/>
          <w:szCs w:val="28"/>
        </w:rPr>
        <w:t>,</w:t>
      </w:r>
      <w:r>
        <w:rPr>
          <w:sz w:val="28"/>
          <w:szCs w:val="28"/>
        </w:rPr>
        <w:t>3</w:t>
      </w:r>
      <w:r w:rsidRPr="00BE2732">
        <w:rPr>
          <w:sz w:val="28"/>
          <w:szCs w:val="28"/>
        </w:rPr>
        <w:t>%)</w:t>
      </w:r>
      <w:r>
        <w:rPr>
          <w:sz w:val="28"/>
          <w:szCs w:val="28"/>
        </w:rPr>
        <w:t xml:space="preserve"> </w:t>
      </w:r>
      <w:r w:rsidRPr="00BE2732">
        <w:rPr>
          <w:sz w:val="28"/>
          <w:szCs w:val="28"/>
        </w:rPr>
        <w:t>район</w:t>
      </w:r>
      <w:r>
        <w:rPr>
          <w:sz w:val="28"/>
          <w:szCs w:val="28"/>
        </w:rPr>
        <w:t xml:space="preserve">ов, </w:t>
      </w:r>
      <w:proofErr w:type="gramStart"/>
      <w:r>
        <w:rPr>
          <w:sz w:val="28"/>
          <w:szCs w:val="28"/>
        </w:rPr>
        <w:t>г</w:t>
      </w:r>
      <w:proofErr w:type="gramEnd"/>
      <w:r w:rsidRPr="00BE2732">
        <w:rPr>
          <w:sz w:val="28"/>
          <w:szCs w:val="28"/>
        </w:rPr>
        <w:t>.</w:t>
      </w:r>
      <w:r>
        <w:rPr>
          <w:sz w:val="28"/>
          <w:szCs w:val="28"/>
        </w:rPr>
        <w:t xml:space="preserve"> Горно-Алтайска (31,6%); по санитарно-химическим показателям – на территории Кош-Агачского района (33,3%).</w:t>
      </w:r>
      <w:r w:rsidRPr="00BE2732">
        <w:rPr>
          <w:sz w:val="28"/>
          <w:szCs w:val="28"/>
        </w:rPr>
        <w:t xml:space="preserve"> </w:t>
      </w:r>
    </w:p>
    <w:p w:rsidR="00715860" w:rsidRDefault="00715860" w:rsidP="00715860">
      <w:pPr>
        <w:spacing w:after="0" w:line="240" w:lineRule="auto"/>
        <w:ind w:firstLine="720"/>
        <w:jc w:val="both"/>
        <w:rPr>
          <w:rFonts w:ascii="Times New Roman" w:hAnsi="Times New Roman"/>
          <w:sz w:val="28"/>
          <w:szCs w:val="28"/>
        </w:rPr>
      </w:pPr>
      <w:r>
        <w:rPr>
          <w:rFonts w:ascii="Times New Roman" w:hAnsi="Times New Roman"/>
          <w:sz w:val="28"/>
          <w:szCs w:val="28"/>
        </w:rPr>
        <w:t>В</w:t>
      </w:r>
      <w:r w:rsidRPr="00BE2732">
        <w:rPr>
          <w:rFonts w:ascii="Times New Roman" w:hAnsi="Times New Roman"/>
          <w:sz w:val="28"/>
          <w:szCs w:val="28"/>
        </w:rPr>
        <w:t xml:space="preserve"> </w:t>
      </w:r>
      <w:proofErr w:type="spellStart"/>
      <w:r w:rsidRPr="00BE2732">
        <w:rPr>
          <w:rFonts w:ascii="Times New Roman" w:hAnsi="Times New Roman"/>
          <w:sz w:val="28"/>
          <w:szCs w:val="28"/>
        </w:rPr>
        <w:t>Улаганск</w:t>
      </w:r>
      <w:r>
        <w:rPr>
          <w:rFonts w:ascii="Times New Roman" w:hAnsi="Times New Roman"/>
          <w:sz w:val="28"/>
          <w:szCs w:val="28"/>
        </w:rPr>
        <w:t>ом</w:t>
      </w:r>
      <w:proofErr w:type="spellEnd"/>
      <w:r w:rsidRPr="00BE2732">
        <w:rPr>
          <w:rFonts w:ascii="Times New Roman" w:hAnsi="Times New Roman"/>
          <w:b/>
          <w:sz w:val="28"/>
          <w:szCs w:val="28"/>
        </w:rPr>
        <w:t xml:space="preserve"> </w:t>
      </w:r>
      <w:r w:rsidRPr="00BE2732">
        <w:rPr>
          <w:rFonts w:ascii="Times New Roman" w:hAnsi="Times New Roman"/>
          <w:sz w:val="28"/>
          <w:szCs w:val="28"/>
        </w:rPr>
        <w:t>район</w:t>
      </w:r>
      <w:r>
        <w:rPr>
          <w:rFonts w:ascii="Times New Roman" w:hAnsi="Times New Roman"/>
          <w:sz w:val="28"/>
          <w:szCs w:val="28"/>
        </w:rPr>
        <w:t>е</w:t>
      </w:r>
      <w:r w:rsidRPr="00BE2732">
        <w:rPr>
          <w:rFonts w:ascii="Times New Roman" w:hAnsi="Times New Roman"/>
          <w:sz w:val="28"/>
          <w:szCs w:val="28"/>
        </w:rPr>
        <w:t xml:space="preserve"> </w:t>
      </w:r>
      <w:r>
        <w:rPr>
          <w:rFonts w:ascii="Times New Roman" w:hAnsi="Times New Roman"/>
          <w:sz w:val="28"/>
          <w:szCs w:val="28"/>
        </w:rPr>
        <w:t>(</w:t>
      </w:r>
      <w:r w:rsidRPr="00BE2732">
        <w:rPr>
          <w:rFonts w:ascii="Times New Roman" w:hAnsi="Times New Roman"/>
          <w:sz w:val="28"/>
          <w:szCs w:val="28"/>
        </w:rPr>
        <w:t xml:space="preserve">с. </w:t>
      </w:r>
      <w:proofErr w:type="spellStart"/>
      <w:r w:rsidRPr="00BE2732">
        <w:rPr>
          <w:rFonts w:ascii="Times New Roman" w:hAnsi="Times New Roman"/>
          <w:sz w:val="28"/>
          <w:szCs w:val="28"/>
        </w:rPr>
        <w:t>Чулушман</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Язула</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Саратан</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К</w:t>
      </w:r>
      <w:r>
        <w:rPr>
          <w:rFonts w:ascii="Times New Roman" w:hAnsi="Times New Roman"/>
          <w:sz w:val="28"/>
          <w:szCs w:val="28"/>
        </w:rPr>
        <w:t>ара</w:t>
      </w:r>
      <w:r w:rsidRPr="00BE2732">
        <w:rPr>
          <w:rFonts w:ascii="Times New Roman" w:hAnsi="Times New Roman"/>
          <w:sz w:val="28"/>
          <w:szCs w:val="28"/>
        </w:rPr>
        <w:t>-Кудюр</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Балыктуюль</w:t>
      </w:r>
      <w:proofErr w:type="spellEnd"/>
      <w:r w:rsidRPr="00BE2732">
        <w:rPr>
          <w:rFonts w:ascii="Times New Roman" w:hAnsi="Times New Roman"/>
          <w:sz w:val="28"/>
          <w:szCs w:val="28"/>
        </w:rPr>
        <w:t xml:space="preserve">, с. Чибит, с. </w:t>
      </w:r>
      <w:proofErr w:type="spellStart"/>
      <w:r w:rsidRPr="00BE2732">
        <w:rPr>
          <w:rFonts w:ascii="Times New Roman" w:hAnsi="Times New Roman"/>
          <w:sz w:val="28"/>
          <w:szCs w:val="28"/>
        </w:rPr>
        <w:t>Чибим</w:t>
      </w:r>
      <w:proofErr w:type="spellEnd"/>
      <w:r>
        <w:rPr>
          <w:rFonts w:ascii="Times New Roman" w:hAnsi="Times New Roman"/>
          <w:sz w:val="28"/>
          <w:szCs w:val="28"/>
        </w:rPr>
        <w:t>),</w:t>
      </w:r>
      <w:r w:rsidRPr="00BE2732">
        <w:rPr>
          <w:rFonts w:ascii="Times New Roman" w:hAnsi="Times New Roman"/>
          <w:sz w:val="28"/>
          <w:szCs w:val="28"/>
        </w:rPr>
        <w:t xml:space="preserve"> </w:t>
      </w:r>
      <w:proofErr w:type="spellStart"/>
      <w:r w:rsidRPr="00BE2732">
        <w:rPr>
          <w:rFonts w:ascii="Times New Roman" w:hAnsi="Times New Roman"/>
          <w:sz w:val="28"/>
          <w:szCs w:val="28"/>
        </w:rPr>
        <w:t>Усть-Канск</w:t>
      </w:r>
      <w:r>
        <w:rPr>
          <w:rFonts w:ascii="Times New Roman" w:hAnsi="Times New Roman"/>
          <w:sz w:val="28"/>
          <w:szCs w:val="28"/>
        </w:rPr>
        <w:t>ом</w:t>
      </w:r>
      <w:proofErr w:type="spellEnd"/>
      <w:r w:rsidRPr="00BE2732">
        <w:rPr>
          <w:rFonts w:ascii="Times New Roman" w:hAnsi="Times New Roman"/>
          <w:sz w:val="28"/>
          <w:szCs w:val="28"/>
        </w:rPr>
        <w:t xml:space="preserve"> </w:t>
      </w:r>
      <w:r>
        <w:rPr>
          <w:rFonts w:ascii="Times New Roman" w:hAnsi="Times New Roman"/>
          <w:sz w:val="28"/>
          <w:szCs w:val="28"/>
        </w:rPr>
        <w:t>(</w:t>
      </w:r>
      <w:r w:rsidRPr="00BE2732">
        <w:rPr>
          <w:rFonts w:ascii="Times New Roman" w:hAnsi="Times New Roman"/>
          <w:sz w:val="28"/>
          <w:szCs w:val="28"/>
        </w:rPr>
        <w:t xml:space="preserve">с. </w:t>
      </w:r>
      <w:proofErr w:type="spellStart"/>
      <w:r w:rsidRPr="00BE2732">
        <w:rPr>
          <w:rFonts w:ascii="Times New Roman" w:hAnsi="Times New Roman"/>
          <w:sz w:val="28"/>
          <w:szCs w:val="28"/>
        </w:rPr>
        <w:t>Тюдрала</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Кайсын</w:t>
      </w:r>
      <w:proofErr w:type="spellEnd"/>
      <w:r w:rsidRPr="00BE2732">
        <w:rPr>
          <w:rFonts w:ascii="Times New Roman" w:hAnsi="Times New Roman"/>
          <w:sz w:val="28"/>
          <w:szCs w:val="28"/>
        </w:rPr>
        <w:t xml:space="preserve">, с. Талица, с. </w:t>
      </w:r>
      <w:proofErr w:type="spellStart"/>
      <w:r w:rsidRPr="00BE2732">
        <w:rPr>
          <w:rFonts w:ascii="Times New Roman" w:hAnsi="Times New Roman"/>
          <w:sz w:val="28"/>
          <w:szCs w:val="28"/>
        </w:rPr>
        <w:t>Усть-Кумир</w:t>
      </w:r>
      <w:proofErr w:type="spellEnd"/>
      <w:r>
        <w:rPr>
          <w:rFonts w:ascii="Times New Roman" w:hAnsi="Times New Roman"/>
          <w:sz w:val="28"/>
          <w:szCs w:val="28"/>
        </w:rPr>
        <w:t xml:space="preserve">), </w:t>
      </w:r>
      <w:proofErr w:type="spellStart"/>
      <w:r w:rsidRPr="00BE2732">
        <w:rPr>
          <w:rFonts w:ascii="Times New Roman" w:hAnsi="Times New Roman"/>
          <w:sz w:val="28"/>
          <w:szCs w:val="28"/>
        </w:rPr>
        <w:t>Тур</w:t>
      </w:r>
      <w:r>
        <w:rPr>
          <w:rFonts w:ascii="Times New Roman" w:hAnsi="Times New Roman"/>
          <w:sz w:val="28"/>
          <w:szCs w:val="28"/>
        </w:rPr>
        <w:t>о</w:t>
      </w:r>
      <w:r w:rsidRPr="00BE2732">
        <w:rPr>
          <w:rFonts w:ascii="Times New Roman" w:hAnsi="Times New Roman"/>
          <w:sz w:val="28"/>
          <w:szCs w:val="28"/>
        </w:rPr>
        <w:t>чакск</w:t>
      </w:r>
      <w:r>
        <w:rPr>
          <w:rFonts w:ascii="Times New Roman" w:hAnsi="Times New Roman"/>
          <w:sz w:val="28"/>
          <w:szCs w:val="28"/>
        </w:rPr>
        <w:t>ом</w:t>
      </w:r>
      <w:proofErr w:type="spellEnd"/>
      <w:r w:rsidRPr="00BE2732">
        <w:rPr>
          <w:rFonts w:ascii="Times New Roman" w:hAnsi="Times New Roman"/>
          <w:sz w:val="28"/>
          <w:szCs w:val="28"/>
        </w:rPr>
        <w:t xml:space="preserve"> </w:t>
      </w:r>
      <w:r>
        <w:rPr>
          <w:rFonts w:ascii="Times New Roman" w:hAnsi="Times New Roman"/>
          <w:sz w:val="28"/>
          <w:szCs w:val="28"/>
        </w:rPr>
        <w:t>(</w:t>
      </w:r>
      <w:r w:rsidRPr="00BE2732">
        <w:rPr>
          <w:rFonts w:ascii="Times New Roman" w:hAnsi="Times New Roman"/>
          <w:sz w:val="28"/>
          <w:szCs w:val="28"/>
        </w:rPr>
        <w:t xml:space="preserve">с. </w:t>
      </w:r>
      <w:proofErr w:type="spellStart"/>
      <w:r w:rsidRPr="00BE2732">
        <w:rPr>
          <w:rFonts w:ascii="Times New Roman" w:hAnsi="Times New Roman"/>
          <w:sz w:val="28"/>
          <w:szCs w:val="28"/>
        </w:rPr>
        <w:t>Кебезень</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Каякшан</w:t>
      </w:r>
      <w:proofErr w:type="spellEnd"/>
      <w:r w:rsidRPr="00BE2732">
        <w:rPr>
          <w:rFonts w:ascii="Times New Roman" w:hAnsi="Times New Roman"/>
          <w:sz w:val="28"/>
          <w:szCs w:val="28"/>
        </w:rPr>
        <w:t xml:space="preserve">, с. Заречье, с. </w:t>
      </w:r>
      <w:proofErr w:type="spellStart"/>
      <w:r w:rsidRPr="00BE2732">
        <w:rPr>
          <w:rFonts w:ascii="Times New Roman" w:hAnsi="Times New Roman"/>
          <w:sz w:val="28"/>
          <w:szCs w:val="28"/>
        </w:rPr>
        <w:t>Ново-Троицк</w:t>
      </w:r>
      <w:proofErr w:type="spellEnd"/>
      <w:r w:rsidRPr="00BE2732">
        <w:rPr>
          <w:rFonts w:ascii="Times New Roman" w:hAnsi="Times New Roman"/>
          <w:sz w:val="28"/>
          <w:szCs w:val="28"/>
        </w:rPr>
        <w:t>, с.</w:t>
      </w:r>
      <w:r>
        <w:rPr>
          <w:rFonts w:ascii="Times New Roman" w:hAnsi="Times New Roman"/>
          <w:sz w:val="28"/>
          <w:szCs w:val="28"/>
        </w:rPr>
        <w:t xml:space="preserve"> </w:t>
      </w:r>
      <w:proofErr w:type="spellStart"/>
      <w:r w:rsidRPr="00BE2732">
        <w:rPr>
          <w:rFonts w:ascii="Times New Roman" w:hAnsi="Times New Roman"/>
          <w:sz w:val="28"/>
          <w:szCs w:val="28"/>
        </w:rPr>
        <w:t>Майск</w:t>
      </w:r>
      <w:proofErr w:type="spellEnd"/>
      <w:r w:rsidRPr="00BE2732">
        <w:rPr>
          <w:rFonts w:ascii="Times New Roman" w:hAnsi="Times New Roman"/>
          <w:sz w:val="28"/>
          <w:szCs w:val="28"/>
        </w:rPr>
        <w:t>, с</w:t>
      </w:r>
      <w:proofErr w:type="gramStart"/>
      <w:r w:rsidRPr="00BE2732">
        <w:rPr>
          <w:rFonts w:ascii="Times New Roman" w:hAnsi="Times New Roman"/>
          <w:sz w:val="28"/>
          <w:szCs w:val="28"/>
        </w:rPr>
        <w:t>.Т</w:t>
      </w:r>
      <w:proofErr w:type="gramEnd"/>
      <w:r w:rsidRPr="00BE2732">
        <w:rPr>
          <w:rFonts w:ascii="Times New Roman" w:hAnsi="Times New Roman"/>
          <w:sz w:val="28"/>
          <w:szCs w:val="28"/>
        </w:rPr>
        <w:t xml:space="preserve">улой, с. </w:t>
      </w:r>
      <w:proofErr w:type="spellStart"/>
      <w:r w:rsidRPr="00BE2732">
        <w:rPr>
          <w:rFonts w:ascii="Times New Roman" w:hAnsi="Times New Roman"/>
          <w:sz w:val="28"/>
          <w:szCs w:val="28"/>
        </w:rPr>
        <w:t>Сур</w:t>
      </w:r>
      <w:r>
        <w:rPr>
          <w:rFonts w:ascii="Times New Roman" w:hAnsi="Times New Roman"/>
          <w:sz w:val="28"/>
          <w:szCs w:val="28"/>
        </w:rPr>
        <w:t>а</w:t>
      </w:r>
      <w:r w:rsidRPr="00BE2732">
        <w:rPr>
          <w:rFonts w:ascii="Times New Roman" w:hAnsi="Times New Roman"/>
          <w:sz w:val="28"/>
          <w:szCs w:val="28"/>
        </w:rPr>
        <w:t>наш</w:t>
      </w:r>
      <w:proofErr w:type="spellEnd"/>
      <w:r>
        <w:rPr>
          <w:rFonts w:ascii="Times New Roman" w:hAnsi="Times New Roman"/>
          <w:sz w:val="28"/>
          <w:szCs w:val="28"/>
        </w:rPr>
        <w:t xml:space="preserve">), </w:t>
      </w:r>
      <w:proofErr w:type="spellStart"/>
      <w:r w:rsidRPr="00BE2732">
        <w:rPr>
          <w:rFonts w:ascii="Times New Roman" w:hAnsi="Times New Roman"/>
          <w:sz w:val="28"/>
          <w:szCs w:val="28"/>
        </w:rPr>
        <w:t>Онгудайск</w:t>
      </w:r>
      <w:r>
        <w:rPr>
          <w:rFonts w:ascii="Times New Roman" w:hAnsi="Times New Roman"/>
          <w:sz w:val="28"/>
          <w:szCs w:val="28"/>
        </w:rPr>
        <w:t>ом</w:t>
      </w:r>
      <w:proofErr w:type="spellEnd"/>
      <w:r w:rsidRPr="00BE2732">
        <w:rPr>
          <w:rFonts w:ascii="Times New Roman" w:hAnsi="Times New Roman"/>
          <w:sz w:val="28"/>
          <w:szCs w:val="28"/>
        </w:rPr>
        <w:t xml:space="preserve"> </w:t>
      </w:r>
      <w:r>
        <w:rPr>
          <w:rFonts w:ascii="Times New Roman" w:hAnsi="Times New Roman"/>
          <w:sz w:val="28"/>
          <w:szCs w:val="28"/>
        </w:rPr>
        <w:t>(</w:t>
      </w:r>
      <w:r w:rsidRPr="00BE2732">
        <w:rPr>
          <w:rFonts w:ascii="Times New Roman" w:hAnsi="Times New Roman"/>
          <w:sz w:val="28"/>
          <w:szCs w:val="28"/>
        </w:rPr>
        <w:t>с.</w:t>
      </w:r>
      <w:r>
        <w:rPr>
          <w:rFonts w:ascii="Times New Roman" w:hAnsi="Times New Roman"/>
          <w:sz w:val="28"/>
          <w:szCs w:val="28"/>
        </w:rPr>
        <w:t xml:space="preserve"> </w:t>
      </w:r>
      <w:proofErr w:type="spellStart"/>
      <w:r w:rsidRPr="00BE2732">
        <w:rPr>
          <w:rFonts w:ascii="Times New Roman" w:hAnsi="Times New Roman"/>
          <w:sz w:val="28"/>
          <w:szCs w:val="28"/>
        </w:rPr>
        <w:t>Шашикман</w:t>
      </w:r>
      <w:proofErr w:type="spellEnd"/>
      <w:r w:rsidRPr="00BE2732">
        <w:rPr>
          <w:rFonts w:ascii="Times New Roman" w:hAnsi="Times New Roman"/>
          <w:sz w:val="28"/>
          <w:szCs w:val="28"/>
        </w:rPr>
        <w:t xml:space="preserve">, с. </w:t>
      </w:r>
      <w:proofErr w:type="spellStart"/>
      <w:r w:rsidRPr="00BE2732">
        <w:rPr>
          <w:rFonts w:ascii="Times New Roman" w:hAnsi="Times New Roman"/>
          <w:sz w:val="28"/>
          <w:szCs w:val="28"/>
        </w:rPr>
        <w:t>Хабаровка</w:t>
      </w:r>
      <w:proofErr w:type="spellEnd"/>
      <w:r w:rsidRPr="00BE2732">
        <w:rPr>
          <w:rFonts w:ascii="Times New Roman" w:hAnsi="Times New Roman"/>
          <w:sz w:val="28"/>
          <w:szCs w:val="28"/>
        </w:rPr>
        <w:t>, с.</w:t>
      </w:r>
      <w:r>
        <w:rPr>
          <w:rFonts w:ascii="Times New Roman" w:hAnsi="Times New Roman"/>
          <w:sz w:val="28"/>
          <w:szCs w:val="28"/>
        </w:rPr>
        <w:t xml:space="preserve"> </w:t>
      </w:r>
      <w:r w:rsidRPr="00BE2732">
        <w:rPr>
          <w:rFonts w:ascii="Times New Roman" w:hAnsi="Times New Roman"/>
          <w:sz w:val="28"/>
          <w:szCs w:val="28"/>
        </w:rPr>
        <w:t>Б</w:t>
      </w:r>
      <w:r>
        <w:rPr>
          <w:rFonts w:ascii="Times New Roman" w:hAnsi="Times New Roman"/>
          <w:sz w:val="28"/>
          <w:szCs w:val="28"/>
        </w:rPr>
        <w:t xml:space="preserve">ольшой </w:t>
      </w:r>
      <w:proofErr w:type="spellStart"/>
      <w:r w:rsidRPr="00BE2732">
        <w:rPr>
          <w:rFonts w:ascii="Times New Roman" w:hAnsi="Times New Roman"/>
          <w:sz w:val="28"/>
          <w:szCs w:val="28"/>
        </w:rPr>
        <w:t>Яломан</w:t>
      </w:r>
      <w:proofErr w:type="spellEnd"/>
      <w:r w:rsidRPr="00BE2732">
        <w:rPr>
          <w:rFonts w:ascii="Times New Roman" w:hAnsi="Times New Roman"/>
          <w:sz w:val="28"/>
          <w:szCs w:val="28"/>
        </w:rPr>
        <w:t>, с.</w:t>
      </w:r>
      <w:r>
        <w:rPr>
          <w:rFonts w:ascii="Times New Roman" w:hAnsi="Times New Roman"/>
          <w:sz w:val="28"/>
          <w:szCs w:val="28"/>
        </w:rPr>
        <w:t xml:space="preserve"> </w:t>
      </w:r>
      <w:r w:rsidRPr="00BE2732">
        <w:rPr>
          <w:rFonts w:ascii="Times New Roman" w:hAnsi="Times New Roman"/>
          <w:sz w:val="28"/>
          <w:szCs w:val="28"/>
        </w:rPr>
        <w:t>М</w:t>
      </w:r>
      <w:r>
        <w:rPr>
          <w:rFonts w:ascii="Times New Roman" w:hAnsi="Times New Roman"/>
          <w:sz w:val="28"/>
          <w:szCs w:val="28"/>
        </w:rPr>
        <w:t xml:space="preserve">алая </w:t>
      </w:r>
      <w:r w:rsidRPr="00BE2732">
        <w:rPr>
          <w:rFonts w:ascii="Times New Roman" w:hAnsi="Times New Roman"/>
          <w:sz w:val="28"/>
          <w:szCs w:val="28"/>
        </w:rPr>
        <w:t xml:space="preserve">Иня, с. </w:t>
      </w:r>
      <w:proofErr w:type="spellStart"/>
      <w:r w:rsidRPr="00BE2732">
        <w:rPr>
          <w:rFonts w:ascii="Times New Roman" w:hAnsi="Times New Roman"/>
          <w:sz w:val="28"/>
          <w:szCs w:val="28"/>
        </w:rPr>
        <w:t>Инегень</w:t>
      </w:r>
      <w:proofErr w:type="spellEnd"/>
      <w:r w:rsidRPr="00BE2732">
        <w:rPr>
          <w:rFonts w:ascii="Times New Roman" w:hAnsi="Times New Roman"/>
          <w:sz w:val="28"/>
          <w:szCs w:val="28"/>
        </w:rPr>
        <w:t xml:space="preserve">, </w:t>
      </w:r>
      <w:proofErr w:type="spellStart"/>
      <w:r w:rsidRPr="00BE2732">
        <w:rPr>
          <w:rFonts w:ascii="Times New Roman" w:hAnsi="Times New Roman"/>
          <w:sz w:val="28"/>
          <w:szCs w:val="28"/>
        </w:rPr>
        <w:t>с.Иодро</w:t>
      </w:r>
      <w:proofErr w:type="spellEnd"/>
      <w:r>
        <w:rPr>
          <w:rFonts w:ascii="Times New Roman" w:hAnsi="Times New Roman"/>
          <w:sz w:val="28"/>
          <w:szCs w:val="28"/>
        </w:rPr>
        <w:t>) и в с.</w:t>
      </w:r>
      <w:r w:rsidRPr="00BE2732">
        <w:rPr>
          <w:rFonts w:ascii="Times New Roman" w:hAnsi="Times New Roman"/>
          <w:sz w:val="28"/>
          <w:szCs w:val="28"/>
        </w:rPr>
        <w:t xml:space="preserve"> </w:t>
      </w:r>
      <w:proofErr w:type="spellStart"/>
      <w:r w:rsidRPr="00BE2732">
        <w:rPr>
          <w:rFonts w:ascii="Times New Roman" w:hAnsi="Times New Roman"/>
          <w:sz w:val="28"/>
          <w:szCs w:val="28"/>
        </w:rPr>
        <w:t>Ортолык</w:t>
      </w:r>
      <w:proofErr w:type="spellEnd"/>
      <w:r w:rsidRPr="00BE2732">
        <w:rPr>
          <w:rFonts w:ascii="Times New Roman" w:hAnsi="Times New Roman"/>
          <w:sz w:val="28"/>
          <w:szCs w:val="28"/>
        </w:rPr>
        <w:t xml:space="preserve"> </w:t>
      </w:r>
      <w:proofErr w:type="spellStart"/>
      <w:r w:rsidRPr="00BE2732">
        <w:rPr>
          <w:rFonts w:ascii="Times New Roman" w:hAnsi="Times New Roman"/>
          <w:sz w:val="28"/>
          <w:szCs w:val="28"/>
        </w:rPr>
        <w:t>Кош-Агачск</w:t>
      </w:r>
      <w:r>
        <w:rPr>
          <w:rFonts w:ascii="Times New Roman" w:hAnsi="Times New Roman"/>
          <w:sz w:val="28"/>
          <w:szCs w:val="28"/>
        </w:rPr>
        <w:t>ого</w:t>
      </w:r>
      <w:proofErr w:type="spellEnd"/>
      <w:r w:rsidRPr="00BE2732">
        <w:rPr>
          <w:rFonts w:ascii="Times New Roman" w:hAnsi="Times New Roman"/>
          <w:sz w:val="28"/>
          <w:szCs w:val="28"/>
        </w:rPr>
        <w:t xml:space="preserve"> район</w:t>
      </w:r>
      <w:r>
        <w:rPr>
          <w:rFonts w:ascii="Times New Roman" w:hAnsi="Times New Roman"/>
          <w:sz w:val="28"/>
          <w:szCs w:val="28"/>
        </w:rPr>
        <w:t>а б</w:t>
      </w:r>
      <w:r w:rsidRPr="00BE2732">
        <w:rPr>
          <w:rFonts w:ascii="Times New Roman" w:hAnsi="Times New Roman"/>
          <w:sz w:val="28"/>
          <w:szCs w:val="28"/>
        </w:rPr>
        <w:t>олее 2000 сельских жителей для питьевого водоснабжения продолжают использовать без какой-либо водоподготовки потенциально опасную в плане распространения инфекционных заболеваний</w:t>
      </w:r>
      <w:r>
        <w:rPr>
          <w:rFonts w:ascii="Times New Roman" w:hAnsi="Times New Roman"/>
          <w:sz w:val="28"/>
          <w:szCs w:val="28"/>
        </w:rPr>
        <w:t xml:space="preserve"> </w:t>
      </w:r>
      <w:r w:rsidRPr="00BE2732">
        <w:rPr>
          <w:rFonts w:ascii="Times New Roman" w:hAnsi="Times New Roman"/>
          <w:sz w:val="28"/>
          <w:szCs w:val="28"/>
        </w:rPr>
        <w:t>воду открытых водоемов</w:t>
      </w:r>
      <w:r>
        <w:rPr>
          <w:rFonts w:ascii="Times New Roman" w:hAnsi="Times New Roman"/>
          <w:sz w:val="28"/>
          <w:szCs w:val="28"/>
        </w:rPr>
        <w:t>.</w:t>
      </w:r>
      <w:r w:rsidRPr="00BE2732">
        <w:rPr>
          <w:rFonts w:ascii="Times New Roman" w:hAnsi="Times New Roman"/>
          <w:sz w:val="28"/>
          <w:szCs w:val="28"/>
        </w:rPr>
        <w:t xml:space="preserve">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Особое внимание Горно-Алтайской межрайонной природоохранной прокуратурой уделялось охране водных объектов при осуществлении </w:t>
      </w:r>
      <w:r>
        <w:rPr>
          <w:rFonts w:ascii="Times New Roman" w:hAnsi="Times New Roman"/>
          <w:sz w:val="28"/>
          <w:szCs w:val="28"/>
        </w:rPr>
        <w:lastRenderedPageBreak/>
        <w:t xml:space="preserve">золотодобывающей деятельности. Выявлены факты загрязнения водных объектов золотодобывающими организациями,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применены  меры реагирования: возбуждены дела об административных правонарушениях, внесены представления, в суды направлены исковые заявления об обязании устранения выявленных нарушений.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итогам рассмотрения материалов дела Управление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признало данные организации виновными в совершении установленных правонарушений, </w:t>
      </w:r>
      <w:proofErr w:type="gramStart"/>
      <w:r>
        <w:rPr>
          <w:rFonts w:ascii="Times New Roman" w:hAnsi="Times New Roman"/>
          <w:sz w:val="28"/>
          <w:szCs w:val="28"/>
        </w:rPr>
        <w:t>а ООО</w:t>
      </w:r>
      <w:proofErr w:type="gramEnd"/>
      <w:r>
        <w:rPr>
          <w:rFonts w:ascii="Times New Roman" w:hAnsi="Times New Roman"/>
          <w:sz w:val="28"/>
          <w:szCs w:val="28"/>
        </w:rPr>
        <w:t xml:space="preserve"> «Прииск «Алтайский»  назначило наказание в виде штрафа в сумме 300 тысяч рублей. </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 коллективному обращению граждан с. </w:t>
      </w:r>
      <w:proofErr w:type="spellStart"/>
      <w:r>
        <w:rPr>
          <w:rFonts w:ascii="Times New Roman" w:hAnsi="Times New Roman"/>
          <w:sz w:val="28"/>
          <w:szCs w:val="28"/>
        </w:rPr>
        <w:t>Купчегень</w:t>
      </w:r>
      <w:proofErr w:type="spellEnd"/>
      <w:r>
        <w:rPr>
          <w:rFonts w:ascii="Times New Roman" w:hAnsi="Times New Roman"/>
          <w:sz w:val="28"/>
          <w:szCs w:val="28"/>
        </w:rPr>
        <w:t xml:space="preserve"> </w:t>
      </w:r>
      <w:proofErr w:type="spellStart"/>
      <w:r>
        <w:rPr>
          <w:rFonts w:ascii="Times New Roman" w:hAnsi="Times New Roman"/>
          <w:sz w:val="28"/>
          <w:szCs w:val="28"/>
        </w:rPr>
        <w:t>Онгудайского</w:t>
      </w:r>
      <w:proofErr w:type="spellEnd"/>
      <w:r>
        <w:rPr>
          <w:rFonts w:ascii="Times New Roman" w:hAnsi="Times New Roman"/>
          <w:sz w:val="28"/>
          <w:szCs w:val="28"/>
        </w:rPr>
        <w:t xml:space="preserve"> района природоохранной прокуратурой с привлечением специалистов районной администрации, </w:t>
      </w:r>
      <w:proofErr w:type="spellStart"/>
      <w:r>
        <w:rPr>
          <w:rFonts w:ascii="Times New Roman" w:hAnsi="Times New Roman"/>
          <w:sz w:val="28"/>
          <w:szCs w:val="28"/>
        </w:rPr>
        <w:t>Огудайского</w:t>
      </w:r>
      <w:proofErr w:type="spellEnd"/>
      <w:r>
        <w:rPr>
          <w:rFonts w:ascii="Times New Roman" w:hAnsi="Times New Roman"/>
          <w:sz w:val="28"/>
          <w:szCs w:val="28"/>
        </w:rPr>
        <w:t xml:space="preserve"> отдела Управления Федеральной службы государственной регистрации, кадастра и картографии по РА, отдела «</w:t>
      </w:r>
      <w:proofErr w:type="spellStart"/>
      <w:r>
        <w:rPr>
          <w:rFonts w:ascii="Times New Roman" w:hAnsi="Times New Roman"/>
          <w:sz w:val="28"/>
          <w:szCs w:val="28"/>
        </w:rPr>
        <w:t>Онгудайское</w:t>
      </w:r>
      <w:proofErr w:type="spellEnd"/>
      <w:r>
        <w:rPr>
          <w:rFonts w:ascii="Times New Roman" w:hAnsi="Times New Roman"/>
          <w:sz w:val="28"/>
          <w:szCs w:val="28"/>
        </w:rPr>
        <w:t xml:space="preserve"> лесничество» республиканского Министерства лесного хозяйства проведена проверка деятельности АУ РА «Онгудай лес» на земельном участке площадью 5 га, расположенного  в устье реки Большой </w:t>
      </w:r>
      <w:proofErr w:type="spellStart"/>
      <w:r>
        <w:rPr>
          <w:rFonts w:ascii="Times New Roman" w:hAnsi="Times New Roman"/>
          <w:sz w:val="28"/>
          <w:szCs w:val="28"/>
        </w:rPr>
        <w:t>Ильгумень</w:t>
      </w:r>
      <w:proofErr w:type="spellEnd"/>
      <w:r>
        <w:rPr>
          <w:rFonts w:ascii="Times New Roman" w:hAnsi="Times New Roman"/>
          <w:sz w:val="28"/>
          <w:szCs w:val="28"/>
        </w:rPr>
        <w:t>.</w:t>
      </w:r>
      <w:proofErr w:type="gramEnd"/>
      <w:r>
        <w:rPr>
          <w:rFonts w:ascii="Times New Roman" w:hAnsi="Times New Roman"/>
          <w:sz w:val="28"/>
          <w:szCs w:val="28"/>
        </w:rPr>
        <w:t xml:space="preserve"> Были выявлены нарушения требований ФЗ «Об охране окружающей среды» и Водного кодекса РФ. В водоохранной зоне реки Большой </w:t>
      </w:r>
      <w:proofErr w:type="spellStart"/>
      <w:r>
        <w:rPr>
          <w:rFonts w:ascii="Times New Roman" w:hAnsi="Times New Roman"/>
          <w:sz w:val="28"/>
          <w:szCs w:val="28"/>
        </w:rPr>
        <w:t>Ильгумень</w:t>
      </w:r>
      <w:proofErr w:type="spellEnd"/>
      <w:r>
        <w:rPr>
          <w:rFonts w:ascii="Times New Roman" w:hAnsi="Times New Roman"/>
          <w:sz w:val="28"/>
          <w:szCs w:val="28"/>
        </w:rPr>
        <w:t xml:space="preserve"> расположена баня и два туалета, имеющие негерметичные (без гидроизоляции) выгребные ямы. В водоохранной зоне реки Катунь расположены четыре туалета, также имеющие негерметичные (без гидроизоляции) выгребные ямы. В результате сточные воды, дренируясь, попадают в водные объекты – реки Большой </w:t>
      </w:r>
      <w:proofErr w:type="spellStart"/>
      <w:r>
        <w:rPr>
          <w:rFonts w:ascii="Times New Roman" w:hAnsi="Times New Roman"/>
          <w:sz w:val="28"/>
          <w:szCs w:val="28"/>
        </w:rPr>
        <w:t>Ильгумень</w:t>
      </w:r>
      <w:proofErr w:type="spellEnd"/>
      <w:r>
        <w:rPr>
          <w:rFonts w:ascii="Times New Roman" w:hAnsi="Times New Roman"/>
          <w:sz w:val="28"/>
          <w:szCs w:val="28"/>
        </w:rPr>
        <w:t xml:space="preserve"> и Катунь. </w:t>
      </w:r>
      <w:proofErr w:type="spellStart"/>
      <w:r>
        <w:rPr>
          <w:rFonts w:ascii="Times New Roman" w:hAnsi="Times New Roman"/>
          <w:sz w:val="28"/>
          <w:szCs w:val="28"/>
        </w:rPr>
        <w:t>Онгудайским</w:t>
      </w:r>
      <w:proofErr w:type="spellEnd"/>
      <w:r>
        <w:rPr>
          <w:rFonts w:ascii="Times New Roman" w:hAnsi="Times New Roman"/>
          <w:sz w:val="28"/>
          <w:szCs w:val="28"/>
        </w:rPr>
        <w:t xml:space="preserve"> районным судом требования прокурора об обязании АУ РА «Онгудай лес» прекратить эксплуатацию расположенных на земельном участке бани и туалетов до оборудования их сооружениями, обеспечивающими охрану водных объектов от загрязнения вредными веществами,  удовлетворены в полном объеме.</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sz w:val="28"/>
          <w:szCs w:val="28"/>
        </w:rPr>
      </w:pPr>
      <w:r w:rsidRPr="006526FE">
        <w:rPr>
          <w:rFonts w:ascii="Times New Roman" w:hAnsi="Times New Roman"/>
          <w:b/>
          <w:sz w:val="28"/>
          <w:szCs w:val="28"/>
        </w:rPr>
        <w:t>3.</w:t>
      </w:r>
      <w:r>
        <w:rPr>
          <w:rFonts w:ascii="Times New Roman" w:hAnsi="Times New Roman"/>
          <w:sz w:val="28"/>
          <w:szCs w:val="28"/>
        </w:rPr>
        <w:t xml:space="preserve"> </w:t>
      </w:r>
      <w:r w:rsidR="00715860">
        <w:rPr>
          <w:rFonts w:ascii="Times New Roman" w:hAnsi="Times New Roman"/>
          <w:sz w:val="28"/>
          <w:szCs w:val="28"/>
        </w:rPr>
        <w:t xml:space="preserve">В последние годы большое внимание привлекает проблема </w:t>
      </w:r>
      <w:r w:rsidR="00715860" w:rsidRPr="00120CCD">
        <w:rPr>
          <w:rFonts w:ascii="Times New Roman" w:hAnsi="Times New Roman"/>
          <w:b/>
          <w:sz w:val="28"/>
          <w:szCs w:val="28"/>
        </w:rPr>
        <w:t>о</w:t>
      </w:r>
      <w:r w:rsidR="00715860" w:rsidRPr="00435860">
        <w:rPr>
          <w:rFonts w:ascii="Times New Roman" w:hAnsi="Times New Roman"/>
          <w:b/>
          <w:sz w:val="28"/>
          <w:szCs w:val="28"/>
        </w:rPr>
        <w:t>беспечени</w:t>
      </w:r>
      <w:r w:rsidR="00715860">
        <w:rPr>
          <w:rFonts w:ascii="Times New Roman" w:hAnsi="Times New Roman"/>
          <w:b/>
          <w:sz w:val="28"/>
          <w:szCs w:val="28"/>
        </w:rPr>
        <w:t>я</w:t>
      </w:r>
      <w:r w:rsidR="00715860" w:rsidRPr="00435860">
        <w:rPr>
          <w:rFonts w:ascii="Times New Roman" w:hAnsi="Times New Roman"/>
          <w:b/>
          <w:sz w:val="28"/>
          <w:szCs w:val="28"/>
        </w:rPr>
        <w:t xml:space="preserve"> свободного доступа к водным объектам</w:t>
      </w:r>
      <w:r w:rsidR="00715860">
        <w:rPr>
          <w:rFonts w:ascii="Times New Roman" w:hAnsi="Times New Roman"/>
          <w:b/>
          <w:sz w:val="28"/>
          <w:szCs w:val="28"/>
        </w:rPr>
        <w:t xml:space="preserve">. </w:t>
      </w:r>
      <w:r w:rsidR="00715860">
        <w:rPr>
          <w:rFonts w:ascii="Times New Roman" w:hAnsi="Times New Roman"/>
          <w:sz w:val="28"/>
          <w:szCs w:val="28"/>
        </w:rPr>
        <w:t xml:space="preserve">Республика Алтай является регионом, привлекательным для туристов. По берегам р. Катунь, Бия, Телецкого озера возведено множество турбаз и баз отдыха. Ст. 6 Водного кодекса РФ предусмотрена береговая полоса общего пользования для передвижения человека без использования транспорта и пребывания у реки, в том числе для рыболовства и причаливания плавательных средств. Размер береговой полосы с 01.01.2007 года составляет 20 метров. </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По периметру турбаз возводятся ограждения, в результате некоторые смежные объекты рекреации огорожены сплошными заборами, которые тянутся на большие расстояния вдоль р. Катунь. Отсутствие проходов между турбазами не запрещено водным законодательством, однако значительно затрудняет проход граждан к воде и вызывает их обоснованное недовольство.</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 xml:space="preserve">В связи </w:t>
      </w:r>
      <w:r w:rsidR="007473D8">
        <w:rPr>
          <w:rFonts w:ascii="Times New Roman" w:hAnsi="Times New Roman"/>
          <w:sz w:val="28"/>
          <w:szCs w:val="28"/>
        </w:rPr>
        <w:t xml:space="preserve">с </w:t>
      </w:r>
      <w:r>
        <w:rPr>
          <w:rFonts w:ascii="Times New Roman" w:hAnsi="Times New Roman"/>
          <w:sz w:val="28"/>
          <w:szCs w:val="28"/>
        </w:rPr>
        <w:t xml:space="preserve">жалобами граждан в текущем году на невозможность подойти к берегам рек и озер, органами прокуратуры и специалистами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проводились неоднократные проверки, подтверждавшие нарушения прав граждан, предусмотренных ст. 6 Водного кодекса РФ и ст. 11 Лесного кодекса РФ, поскольку возведение заграждений препятствует свободному доступу на лесные участки к водным объектам общего пользования и пребыванию на них. </w:t>
      </w:r>
      <w:proofErr w:type="gramEnd"/>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по представлениям прокуратуры </w:t>
      </w:r>
      <w:proofErr w:type="spellStart"/>
      <w:r>
        <w:rPr>
          <w:rFonts w:ascii="Times New Roman" w:hAnsi="Times New Roman"/>
          <w:sz w:val="28"/>
          <w:szCs w:val="28"/>
        </w:rPr>
        <w:t>Турочакского</w:t>
      </w:r>
      <w:proofErr w:type="spellEnd"/>
      <w:r>
        <w:rPr>
          <w:rFonts w:ascii="Times New Roman" w:hAnsi="Times New Roman"/>
          <w:sz w:val="28"/>
          <w:szCs w:val="28"/>
        </w:rPr>
        <w:t xml:space="preserve"> района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Артыбаш филиалом «РЖД» перенесено ограждение базы «</w:t>
      </w:r>
      <w:proofErr w:type="spellStart"/>
      <w:r>
        <w:rPr>
          <w:rFonts w:ascii="Times New Roman" w:hAnsi="Times New Roman"/>
          <w:sz w:val="28"/>
          <w:szCs w:val="28"/>
        </w:rPr>
        <w:t>Турсиб</w:t>
      </w:r>
      <w:proofErr w:type="spellEnd"/>
      <w:r>
        <w:rPr>
          <w:rFonts w:ascii="Times New Roman" w:hAnsi="Times New Roman"/>
          <w:sz w:val="28"/>
          <w:szCs w:val="28"/>
        </w:rPr>
        <w:t>» на 20 метров от уреза воды, демонтированы информационные щиты с надписями запретительного характера. Также демонтировано и ограждение турбазы «Исток», находившееся на береговой полосе р. Бия.</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 xml:space="preserve">В Онгудайском районе прокурором внесены представления владельцам трех туристических баз, ограждение которых располагаются в пределах береговых полос рек </w:t>
      </w:r>
      <w:proofErr w:type="spellStart"/>
      <w:r>
        <w:rPr>
          <w:rFonts w:ascii="Times New Roman" w:hAnsi="Times New Roman"/>
          <w:sz w:val="28"/>
          <w:szCs w:val="28"/>
        </w:rPr>
        <w:t>Яломанка</w:t>
      </w:r>
      <w:proofErr w:type="spellEnd"/>
      <w:r>
        <w:rPr>
          <w:rFonts w:ascii="Times New Roman" w:hAnsi="Times New Roman"/>
          <w:sz w:val="28"/>
          <w:szCs w:val="28"/>
        </w:rPr>
        <w:t xml:space="preserve">, Урсул и Большой </w:t>
      </w:r>
      <w:proofErr w:type="spellStart"/>
      <w:r>
        <w:rPr>
          <w:rFonts w:ascii="Times New Roman" w:hAnsi="Times New Roman"/>
          <w:sz w:val="28"/>
          <w:szCs w:val="28"/>
        </w:rPr>
        <w:t>Яломан</w:t>
      </w:r>
      <w:proofErr w:type="spellEnd"/>
      <w:r>
        <w:rPr>
          <w:rFonts w:ascii="Times New Roman" w:hAnsi="Times New Roman"/>
          <w:sz w:val="28"/>
          <w:szCs w:val="28"/>
        </w:rPr>
        <w:t xml:space="preserve">. Аналогичные меры принимались в Усть-Канском районе. </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 xml:space="preserve">По результатам проведенной прокуратурой Усть-Коксинского района проверки, в ходе которой установлены  нарушения требований экологического законодательства –  препятствие свободного доступа  граждан к </w:t>
      </w:r>
      <w:proofErr w:type="spellStart"/>
      <w:r>
        <w:rPr>
          <w:rFonts w:ascii="Times New Roman" w:hAnsi="Times New Roman"/>
          <w:sz w:val="28"/>
          <w:szCs w:val="28"/>
        </w:rPr>
        <w:t>Мультинскому</w:t>
      </w:r>
      <w:proofErr w:type="spellEnd"/>
      <w:r>
        <w:rPr>
          <w:rFonts w:ascii="Times New Roman" w:hAnsi="Times New Roman"/>
          <w:sz w:val="28"/>
          <w:szCs w:val="28"/>
        </w:rPr>
        <w:t xml:space="preserve"> озеру, администрац</w:t>
      </w:r>
      <w:proofErr w:type="gramStart"/>
      <w:r>
        <w:rPr>
          <w:rFonts w:ascii="Times New Roman" w:hAnsi="Times New Roman"/>
          <w:sz w:val="28"/>
          <w:szCs w:val="28"/>
        </w:rPr>
        <w:t>ии ООО</w:t>
      </w:r>
      <w:proofErr w:type="gramEnd"/>
      <w:r>
        <w:rPr>
          <w:rFonts w:ascii="Times New Roman" w:hAnsi="Times New Roman"/>
          <w:sz w:val="28"/>
          <w:szCs w:val="28"/>
        </w:rPr>
        <w:t xml:space="preserve"> «Инициатива» было внесено представление.</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 xml:space="preserve">Прокуратурой Майминского района представления с требованием обеспечить свободный доступ граждан на лесные участки и к реке Катунь внесены директорам турбазы «Золотые пески» и туристических комплексов «Витязь» и «Шале </w:t>
      </w:r>
      <w:proofErr w:type="spellStart"/>
      <w:r>
        <w:rPr>
          <w:rFonts w:ascii="Times New Roman" w:hAnsi="Times New Roman"/>
          <w:sz w:val="28"/>
          <w:szCs w:val="28"/>
        </w:rPr>
        <w:t>прискальный</w:t>
      </w:r>
      <w:proofErr w:type="spellEnd"/>
      <w:r>
        <w:rPr>
          <w:rFonts w:ascii="Times New Roman" w:hAnsi="Times New Roman"/>
          <w:sz w:val="28"/>
          <w:szCs w:val="28"/>
        </w:rPr>
        <w:t>».</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 xml:space="preserve">Указанные обстоятельства послужили основаниями также  для принятия мер реагирования прокуратурой Республики Алтай. Республиканскому Министерству лесного хозяйства было внесено представление с требованиями установления на местности границ водоохранных зон. </w:t>
      </w:r>
      <w:proofErr w:type="gramStart"/>
      <w:r>
        <w:rPr>
          <w:rFonts w:ascii="Times New Roman" w:hAnsi="Times New Roman"/>
          <w:sz w:val="28"/>
          <w:szCs w:val="28"/>
        </w:rPr>
        <w:t>В частности, в представлении указывалось на то, что министерство в нарушение ст.ст. 26,65 ВК РФ не принимает достаточных мер по определению ширины водоохранной зоны и ширины прибрежной защитной полосы Телецкого озера в районе «вертолетной площадки»; по описанию границ водоохранных зон и границ прибрежных защитных полос водного объекта, их координат и опорных точек;</w:t>
      </w:r>
      <w:proofErr w:type="gramEnd"/>
      <w:r>
        <w:rPr>
          <w:rFonts w:ascii="Times New Roman" w:hAnsi="Times New Roman"/>
          <w:sz w:val="28"/>
          <w:szCs w:val="28"/>
        </w:rPr>
        <w:t xml:space="preserve"> отображению их границ на картографических материалах; их установлению непосредственно на местности, в том числе посредством размещения специальных информационных знаков.</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t xml:space="preserve">Проблемы с выполнением предусмотренных законодательством мероприятий Министерство лесного хозяйство РА объясняет нехваткой бюджетных средств на выполнение переданных полномочий, </w:t>
      </w:r>
      <w:proofErr w:type="spellStart"/>
      <w:r>
        <w:rPr>
          <w:rFonts w:ascii="Times New Roman" w:hAnsi="Times New Roman"/>
          <w:sz w:val="28"/>
          <w:szCs w:val="28"/>
        </w:rPr>
        <w:t>невыделением</w:t>
      </w:r>
      <w:proofErr w:type="spellEnd"/>
      <w:r>
        <w:rPr>
          <w:rFonts w:ascii="Times New Roman" w:hAnsi="Times New Roman"/>
          <w:sz w:val="28"/>
          <w:szCs w:val="28"/>
        </w:rPr>
        <w:t xml:space="preserve"> их из федерального бюджета. </w:t>
      </w:r>
    </w:p>
    <w:p w:rsidR="00715860" w:rsidRDefault="00715860" w:rsidP="00715860">
      <w:pPr>
        <w:spacing w:after="0" w:line="240" w:lineRule="auto"/>
        <w:jc w:val="both"/>
        <w:rPr>
          <w:rFonts w:ascii="Times New Roman" w:hAnsi="Times New Roman"/>
          <w:sz w:val="28"/>
          <w:szCs w:val="28"/>
        </w:rPr>
      </w:pPr>
      <w:r>
        <w:rPr>
          <w:rFonts w:ascii="Times New Roman" w:hAnsi="Times New Roman"/>
          <w:sz w:val="28"/>
          <w:szCs w:val="28"/>
        </w:rPr>
        <w:tab/>
      </w:r>
      <w:r w:rsidRPr="00217438">
        <w:rPr>
          <w:rFonts w:ascii="Times New Roman" w:hAnsi="Times New Roman"/>
          <w:sz w:val="28"/>
          <w:szCs w:val="28"/>
        </w:rPr>
        <w:t xml:space="preserve">По поводу ограждений Управлением </w:t>
      </w:r>
      <w:proofErr w:type="spellStart"/>
      <w:r w:rsidRPr="00217438">
        <w:rPr>
          <w:rFonts w:ascii="Times New Roman" w:hAnsi="Times New Roman"/>
          <w:sz w:val="28"/>
          <w:szCs w:val="28"/>
        </w:rPr>
        <w:t>Росприроднадзора</w:t>
      </w:r>
      <w:proofErr w:type="spellEnd"/>
      <w:r w:rsidRPr="00217438">
        <w:rPr>
          <w:rFonts w:ascii="Times New Roman" w:hAnsi="Times New Roman"/>
          <w:sz w:val="28"/>
          <w:szCs w:val="28"/>
        </w:rPr>
        <w:t xml:space="preserve"> </w:t>
      </w:r>
      <w:r>
        <w:rPr>
          <w:rFonts w:ascii="Times New Roman" w:hAnsi="Times New Roman"/>
          <w:sz w:val="28"/>
          <w:szCs w:val="28"/>
        </w:rPr>
        <w:t xml:space="preserve">также </w:t>
      </w:r>
      <w:r w:rsidRPr="00217438">
        <w:rPr>
          <w:rFonts w:ascii="Times New Roman" w:hAnsi="Times New Roman"/>
          <w:sz w:val="28"/>
          <w:szCs w:val="28"/>
        </w:rPr>
        <w:t xml:space="preserve">неоднократно направлялись предложения в республиканские органы государственной власти, в том числе предлагалось при предоставлении </w:t>
      </w:r>
      <w:r w:rsidRPr="00217438">
        <w:rPr>
          <w:rFonts w:ascii="Times New Roman" w:hAnsi="Times New Roman"/>
          <w:sz w:val="28"/>
          <w:szCs w:val="28"/>
        </w:rPr>
        <w:lastRenderedPageBreak/>
        <w:t xml:space="preserve">лесных участков, расположенных в водоохранных зонах, предусматривать промежутки между смежными лесными участками не менее 100 метров в целях обеспечения права граждан на  свободный доступ к водным объектам. </w:t>
      </w:r>
      <w:r>
        <w:rPr>
          <w:rFonts w:ascii="Times New Roman" w:hAnsi="Times New Roman"/>
          <w:sz w:val="28"/>
          <w:szCs w:val="28"/>
        </w:rPr>
        <w:t>В</w:t>
      </w:r>
      <w:r w:rsidRPr="00217438">
        <w:rPr>
          <w:rFonts w:ascii="Times New Roman" w:hAnsi="Times New Roman"/>
          <w:sz w:val="28"/>
          <w:szCs w:val="28"/>
        </w:rPr>
        <w:t>опросы по возведению заборов поднимались на совещаниях в Прокуратуре Республики Алтай, в Комитете по аграрной политике, природопользованию и развитию села Государственного Собрания – Эл Курултай Республики Алтай.</w:t>
      </w:r>
    </w:p>
    <w:p w:rsidR="006526FE" w:rsidRPr="00217438" w:rsidRDefault="006526FE" w:rsidP="00715860">
      <w:pPr>
        <w:spacing w:after="0" w:line="240" w:lineRule="auto"/>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sz w:val="28"/>
          <w:szCs w:val="28"/>
        </w:rPr>
      </w:pPr>
      <w:r w:rsidRPr="006526FE">
        <w:rPr>
          <w:rFonts w:ascii="Times New Roman" w:hAnsi="Times New Roman"/>
          <w:b/>
          <w:sz w:val="28"/>
          <w:szCs w:val="28"/>
        </w:rPr>
        <w:t>4.</w:t>
      </w:r>
      <w:r>
        <w:rPr>
          <w:rFonts w:ascii="Times New Roman" w:hAnsi="Times New Roman"/>
          <w:sz w:val="28"/>
          <w:szCs w:val="28"/>
        </w:rPr>
        <w:t xml:space="preserve"> </w:t>
      </w:r>
      <w:r w:rsidR="00715860" w:rsidRPr="00120CCD">
        <w:rPr>
          <w:rFonts w:ascii="Times New Roman" w:hAnsi="Times New Roman"/>
          <w:sz w:val="28"/>
          <w:szCs w:val="28"/>
        </w:rPr>
        <w:t xml:space="preserve">Еще одна проблема </w:t>
      </w:r>
      <w:r w:rsidR="00715860" w:rsidRPr="00120CCD">
        <w:rPr>
          <w:rFonts w:ascii="Times New Roman" w:hAnsi="Times New Roman"/>
          <w:b/>
          <w:sz w:val="28"/>
          <w:szCs w:val="28"/>
        </w:rPr>
        <w:t>-</w:t>
      </w:r>
      <w:r w:rsidR="00715860">
        <w:rPr>
          <w:rFonts w:ascii="Times New Roman" w:hAnsi="Times New Roman"/>
          <w:b/>
          <w:sz w:val="28"/>
          <w:szCs w:val="28"/>
        </w:rPr>
        <w:t xml:space="preserve"> о</w:t>
      </w:r>
      <w:r w:rsidR="00715860" w:rsidRPr="00217438">
        <w:rPr>
          <w:rFonts w:ascii="Times New Roman" w:hAnsi="Times New Roman"/>
          <w:b/>
          <w:sz w:val="28"/>
          <w:szCs w:val="28"/>
        </w:rPr>
        <w:t>тсутствие в водоохранных зонах оборудованных в соответствии с Водным кодексом РФ автостоянок</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статье 65 Водного кодекса РФ ширина водоохранной зоны для р. Катунь и Телецкого озера составляет 200 метров. П. 4 ч. 15 названной статьи в границах водоохранных зон запрещает движение и стоянку транспортных средств (кроме спецтранспорта), за исключением их движения по дорогам и стоянки на дорогах и в специально оборудованных местах, имеющих твердое покрытие.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Управлением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ежегодно с мая по сентябрь проводятся рейдовые мероприятия по обследованию берегов водных объектов, особенно тех участков, где останавливаются неорганизованные туристы. В ходе рейдов установлено, что автостоянки, оборудованные в соответствии с требованиями водного законодательства (на твердом покрытии), отсутствуют, автотуристы останавливаются по берегам рек повсеместно. В связи с этим в местах отдыха неорганизованных туристов имеются признаки деградации почвенно-растительного слоя.</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проведенных рейдовых проверок на </w:t>
      </w:r>
      <w:proofErr w:type="spellStart"/>
      <w:r>
        <w:rPr>
          <w:rFonts w:ascii="Times New Roman" w:hAnsi="Times New Roman"/>
          <w:sz w:val="28"/>
          <w:szCs w:val="28"/>
        </w:rPr>
        <w:t>автовладельцев</w:t>
      </w:r>
      <w:proofErr w:type="spellEnd"/>
      <w:r>
        <w:rPr>
          <w:rFonts w:ascii="Times New Roman" w:hAnsi="Times New Roman"/>
          <w:sz w:val="28"/>
          <w:szCs w:val="28"/>
        </w:rPr>
        <w:t>, допустивших стоянку машин в водоохранной зоне в нарушение статьи 65 Водного кодекса РФ, составлялись административные протоколы, налагались штрафы, сумма которых для граждан составляет от 3 до 4,5 тысяч рублей.</w:t>
      </w:r>
    </w:p>
    <w:p w:rsidR="00715860" w:rsidRDefault="00715860" w:rsidP="00715860">
      <w:pPr>
        <w:spacing w:after="0" w:line="240" w:lineRule="auto"/>
        <w:ind w:firstLine="708"/>
        <w:jc w:val="both"/>
        <w:rPr>
          <w:rFonts w:ascii="Times New Roman" w:hAnsi="Times New Roman"/>
          <w:b/>
          <w:sz w:val="28"/>
          <w:szCs w:val="28"/>
        </w:rPr>
      </w:pPr>
    </w:p>
    <w:p w:rsidR="00715860" w:rsidRPr="00435860" w:rsidRDefault="006526FE" w:rsidP="00715860">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5. </w:t>
      </w:r>
      <w:r w:rsidR="00715860" w:rsidRPr="00435860">
        <w:rPr>
          <w:rFonts w:ascii="Times New Roman" w:hAnsi="Times New Roman"/>
          <w:b/>
          <w:sz w:val="28"/>
          <w:szCs w:val="28"/>
        </w:rPr>
        <w:t xml:space="preserve">Повышение качества очистки сточных вод в р. </w:t>
      </w:r>
      <w:proofErr w:type="spellStart"/>
      <w:r w:rsidR="00715860" w:rsidRPr="00435860">
        <w:rPr>
          <w:rFonts w:ascii="Times New Roman" w:hAnsi="Times New Roman"/>
          <w:b/>
          <w:sz w:val="28"/>
          <w:szCs w:val="28"/>
        </w:rPr>
        <w:t>Майма</w:t>
      </w:r>
      <w:proofErr w:type="spellEnd"/>
      <w:r w:rsidR="00715860" w:rsidRPr="00435860">
        <w:rPr>
          <w:rFonts w:ascii="Times New Roman" w:hAnsi="Times New Roman"/>
          <w:b/>
          <w:sz w:val="28"/>
          <w:szCs w:val="28"/>
        </w:rPr>
        <w:t xml:space="preserve"> с канализационных очистных сооружений ОАО </w:t>
      </w:r>
      <w:r w:rsidR="00715860">
        <w:rPr>
          <w:rFonts w:ascii="Times New Roman" w:hAnsi="Times New Roman"/>
          <w:b/>
          <w:sz w:val="28"/>
          <w:szCs w:val="28"/>
        </w:rPr>
        <w:t xml:space="preserve">«Водопроводно-канализационное хозяйство» </w:t>
      </w:r>
      <w:r w:rsidR="00715860" w:rsidRPr="001C1207">
        <w:rPr>
          <w:rFonts w:ascii="Times New Roman" w:hAnsi="Times New Roman"/>
          <w:sz w:val="28"/>
          <w:szCs w:val="28"/>
        </w:rPr>
        <w:t>(ОАО «Водоканал»)</w:t>
      </w:r>
      <w:r w:rsidR="00715860">
        <w:rPr>
          <w:rFonts w:ascii="Times New Roman" w:hAnsi="Times New Roman"/>
          <w:sz w:val="28"/>
          <w:szCs w:val="28"/>
        </w:rPr>
        <w:t xml:space="preserve"> является проблемой, требующей скорейшего разрешения</w:t>
      </w:r>
      <w:r w:rsidR="00715860" w:rsidRPr="001C1207">
        <w:rPr>
          <w:rFonts w:ascii="Times New Roman" w:hAnsi="Times New Roman"/>
          <w:sz w:val="28"/>
          <w:szCs w:val="28"/>
        </w:rPr>
        <w:t>.</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Данное предприятие принимает на очистку сточные воды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Горно-Алтайска, сел </w:t>
      </w:r>
      <w:proofErr w:type="spellStart"/>
      <w:r>
        <w:rPr>
          <w:rFonts w:ascii="Times New Roman" w:hAnsi="Times New Roman"/>
          <w:sz w:val="28"/>
          <w:szCs w:val="28"/>
        </w:rPr>
        <w:t>Майма</w:t>
      </w:r>
      <w:proofErr w:type="spellEnd"/>
      <w:r>
        <w:rPr>
          <w:rFonts w:ascii="Times New Roman" w:hAnsi="Times New Roman"/>
          <w:sz w:val="28"/>
          <w:szCs w:val="28"/>
        </w:rPr>
        <w:t xml:space="preserve">, </w:t>
      </w:r>
      <w:proofErr w:type="spellStart"/>
      <w:r>
        <w:rPr>
          <w:rFonts w:ascii="Times New Roman" w:hAnsi="Times New Roman"/>
          <w:sz w:val="28"/>
          <w:szCs w:val="28"/>
        </w:rPr>
        <w:t>Кызыл-Озек</w:t>
      </w:r>
      <w:proofErr w:type="spellEnd"/>
      <w:r>
        <w:rPr>
          <w:rFonts w:ascii="Times New Roman" w:hAnsi="Times New Roman"/>
          <w:sz w:val="28"/>
          <w:szCs w:val="28"/>
        </w:rPr>
        <w:t xml:space="preserve"> и туристических баз Майминского района. В настоящее время мощность очистных сооружений по объему и качеству сбрасываемых сточных вод не обеспечивает растущие потребности республиканского центра и Майминского района. Очистные сооружения мощностью 11,0 тыс. куб. метров/сутки введены в эксплуатацию в 1974 году, износ составляет около 90 %.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Проверки предприятия неоднократно выявляли превышение установленных нормативов содержания загрязняющих веще</w:t>
      </w:r>
      <w:proofErr w:type="gramStart"/>
      <w:r>
        <w:rPr>
          <w:rFonts w:ascii="Times New Roman" w:hAnsi="Times New Roman"/>
          <w:sz w:val="28"/>
          <w:szCs w:val="28"/>
        </w:rPr>
        <w:t>ств в сбр</w:t>
      </w:r>
      <w:proofErr w:type="gramEnd"/>
      <w:r>
        <w:rPr>
          <w:rFonts w:ascii="Times New Roman" w:hAnsi="Times New Roman"/>
          <w:sz w:val="28"/>
          <w:szCs w:val="28"/>
        </w:rPr>
        <w:t xml:space="preserve">осах в реку. Так, Горно-Алтайской межрайонной природоохранной прокуратурой установлен факт сброса хозяйством неочищенных сточных вод в объеме 100 </w:t>
      </w:r>
      <w:r>
        <w:rPr>
          <w:rFonts w:ascii="Times New Roman" w:hAnsi="Times New Roman"/>
          <w:sz w:val="28"/>
          <w:szCs w:val="28"/>
        </w:rPr>
        <w:lastRenderedPageBreak/>
        <w:t xml:space="preserve">куб. </w:t>
      </w:r>
      <w:proofErr w:type="gramStart"/>
      <w:r>
        <w:rPr>
          <w:rFonts w:ascii="Times New Roman" w:hAnsi="Times New Roman"/>
          <w:sz w:val="28"/>
          <w:szCs w:val="28"/>
        </w:rPr>
        <w:t>м</w:t>
      </w:r>
      <w:proofErr w:type="gramEnd"/>
      <w:r>
        <w:rPr>
          <w:rFonts w:ascii="Times New Roman" w:hAnsi="Times New Roman"/>
          <w:sz w:val="28"/>
          <w:szCs w:val="28"/>
        </w:rPr>
        <w:t xml:space="preserve"> в р. </w:t>
      </w:r>
      <w:proofErr w:type="spellStart"/>
      <w:r>
        <w:rPr>
          <w:rFonts w:ascii="Times New Roman" w:hAnsi="Times New Roman"/>
          <w:sz w:val="28"/>
          <w:szCs w:val="28"/>
        </w:rPr>
        <w:t>Майма</w:t>
      </w:r>
      <w:proofErr w:type="spellEnd"/>
      <w:r>
        <w:rPr>
          <w:rFonts w:ascii="Times New Roman" w:hAnsi="Times New Roman"/>
          <w:sz w:val="28"/>
          <w:szCs w:val="28"/>
        </w:rPr>
        <w:t xml:space="preserve"> в районе автобусной остановки «Трактовая» в г. Горно-Алтайске. За данное правонарушение ОАО «Водоканал» привлечено к административной ответственности в виде штрафа в размере 30 тыс. рублей.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Руководство предприятия объясняет имеющиеся нарушения отсутствием необходимого финансирования на реконструкцию очистных сооружений, а также увеличением нагрузки в связи с принятием на очистку сточных вод из Майминского района. Для повышения качества сбрасываемых вод предприятием разработан проект реконструкции очистных сооружений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Горно-Алтайска. По имеющейся информации, в рамках РЦП «Чистая вода Алтая на 2010-2012 годы» в текущем году предприятию выделены средства на реконструкцию очистных сооружений </w:t>
      </w:r>
      <w:proofErr w:type="gramStart"/>
      <w:r>
        <w:rPr>
          <w:rFonts w:ascii="Times New Roman" w:hAnsi="Times New Roman"/>
          <w:sz w:val="28"/>
          <w:szCs w:val="28"/>
        </w:rPr>
        <w:t>г</w:t>
      </w:r>
      <w:proofErr w:type="gramEnd"/>
      <w:r>
        <w:rPr>
          <w:rFonts w:ascii="Times New Roman" w:hAnsi="Times New Roman"/>
          <w:sz w:val="28"/>
          <w:szCs w:val="28"/>
        </w:rPr>
        <w:t>. Горно-Алтайска, в том числе из федерального, республиканского и местного бюджетов.</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sz w:val="28"/>
          <w:szCs w:val="28"/>
        </w:rPr>
      </w:pPr>
      <w:r w:rsidRPr="006526FE">
        <w:rPr>
          <w:rFonts w:ascii="Times New Roman" w:hAnsi="Times New Roman"/>
          <w:b/>
          <w:sz w:val="28"/>
          <w:szCs w:val="28"/>
        </w:rPr>
        <w:t>6.</w:t>
      </w:r>
      <w:r>
        <w:rPr>
          <w:rFonts w:ascii="Times New Roman" w:hAnsi="Times New Roman"/>
          <w:sz w:val="28"/>
          <w:szCs w:val="28"/>
        </w:rPr>
        <w:t xml:space="preserve"> </w:t>
      </w:r>
      <w:r w:rsidR="00715860">
        <w:rPr>
          <w:rFonts w:ascii="Times New Roman" w:hAnsi="Times New Roman"/>
          <w:sz w:val="28"/>
          <w:szCs w:val="28"/>
        </w:rPr>
        <w:t xml:space="preserve">В ходе проверок по геологическому контролю выявляются два основных вида нарушений Закона РФ «О недрах» – </w:t>
      </w:r>
      <w:r w:rsidR="00715860" w:rsidRPr="001C1207">
        <w:rPr>
          <w:rFonts w:ascii="Times New Roman" w:hAnsi="Times New Roman"/>
          <w:b/>
          <w:sz w:val="28"/>
          <w:szCs w:val="28"/>
        </w:rPr>
        <w:t>б</w:t>
      </w:r>
      <w:r w:rsidR="00715860" w:rsidRPr="00435860">
        <w:rPr>
          <w:rFonts w:ascii="Times New Roman" w:hAnsi="Times New Roman"/>
          <w:b/>
          <w:sz w:val="28"/>
          <w:szCs w:val="28"/>
        </w:rPr>
        <w:t>езлицензионное пользование недрами в целях добычи подземных вод</w:t>
      </w:r>
      <w:r w:rsidR="00715860">
        <w:rPr>
          <w:rFonts w:ascii="Times New Roman" w:hAnsi="Times New Roman"/>
          <w:sz w:val="28"/>
          <w:szCs w:val="28"/>
        </w:rPr>
        <w:t xml:space="preserve"> </w:t>
      </w:r>
      <w:r w:rsidR="00715860" w:rsidRPr="00086659">
        <w:rPr>
          <w:rFonts w:ascii="Times New Roman" w:hAnsi="Times New Roman"/>
          <w:sz w:val="28"/>
          <w:szCs w:val="28"/>
        </w:rPr>
        <w:t>и</w:t>
      </w:r>
      <w:r w:rsidR="00715860" w:rsidRPr="00086659">
        <w:rPr>
          <w:rFonts w:ascii="Times New Roman" w:hAnsi="Times New Roman"/>
          <w:b/>
          <w:sz w:val="28"/>
          <w:szCs w:val="28"/>
        </w:rPr>
        <w:t xml:space="preserve"> несоблюдение условий лицензионных соглашений</w:t>
      </w:r>
      <w:r w:rsidR="00715860">
        <w:rPr>
          <w:rFonts w:ascii="Times New Roman" w:hAnsi="Times New Roman"/>
          <w:sz w:val="28"/>
          <w:szCs w:val="28"/>
        </w:rPr>
        <w:t>. К нарушителям применяется весь предусмотренный законодательством комплекс мер: от административных штрафов и выдачи предписаний до направления в Федеральную службу по надзору в сфере природопользования документов на досрочное прекращение права пользования недрами.</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При этом следует отметить, что Федеральным законом от 28.12.2009 № 380-ФЗ, вступившим в силу с 01.04.2010 г., в статью 7.3 Кодекса об административных правонарушениях внесены изменения, согласно которым сумма штрафа за пользование недрами в целях добычи подземных вод без соответствующей лицензии увеличена и для юридических лиц составляет от 800 тысяч до 1 млн. рублей (до 01.04.2010 г. – 30-40 тыс. руб.). </w:t>
      </w:r>
      <w:proofErr w:type="gramEnd"/>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нашей республике значительное количество сельских администраций осуществляют добычу подземных вод для водоснабжения населения без лицензий в нарушение требований Закона РФ «О недрах». </w:t>
      </w:r>
      <w:r w:rsidRPr="001C1207">
        <w:rPr>
          <w:rFonts w:ascii="Times New Roman" w:hAnsi="Times New Roman"/>
          <w:sz w:val="28"/>
          <w:szCs w:val="28"/>
        </w:rPr>
        <w:t>Управлением</w:t>
      </w:r>
      <w:r>
        <w:rPr>
          <w:rFonts w:ascii="Times New Roman" w:hAnsi="Times New Roman"/>
          <w:sz w:val="28"/>
          <w:szCs w:val="28"/>
        </w:rPr>
        <w:t xml:space="preserve">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в целях профилактики подобных административных правонарушений направлялись информационные письма о необходимости соблюдения требований закона и о предусмотренной законом административной ответственности. Несмотря на </w:t>
      </w:r>
      <w:proofErr w:type="gramStart"/>
      <w:r>
        <w:rPr>
          <w:rFonts w:ascii="Times New Roman" w:hAnsi="Times New Roman"/>
          <w:sz w:val="28"/>
          <w:szCs w:val="28"/>
        </w:rPr>
        <w:t>то</w:t>
      </w:r>
      <w:proofErr w:type="gramEnd"/>
      <w:r>
        <w:rPr>
          <w:rFonts w:ascii="Times New Roman" w:hAnsi="Times New Roman"/>
          <w:sz w:val="28"/>
          <w:szCs w:val="28"/>
        </w:rPr>
        <w:t xml:space="preserve"> что многие сельские поселения и их руководство в предыдущие годы неоднократно привлекались к административной ответственности по ст. 7.3 КоАП РФ, действенных мер по устранению нарушения законодательства большинством из них не принимается. Поэтому информация о нарушителях направляется в Горно-Алтайскую межрайонную природоохранную прокуратуру для принятия мер прокурорского реагирования.</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autoSpaceDE w:val="0"/>
        <w:autoSpaceDN w:val="0"/>
        <w:adjustRightInd w:val="0"/>
        <w:spacing w:after="0" w:line="240" w:lineRule="auto"/>
        <w:ind w:firstLine="708"/>
        <w:jc w:val="both"/>
        <w:rPr>
          <w:rFonts w:ascii="Times New Roman" w:eastAsia="Calibri" w:hAnsi="Times New Roman"/>
          <w:sz w:val="28"/>
          <w:szCs w:val="28"/>
        </w:rPr>
      </w:pPr>
      <w:r w:rsidRPr="006526FE">
        <w:rPr>
          <w:rFonts w:ascii="Times New Roman" w:eastAsia="Calibri" w:hAnsi="Times New Roman"/>
          <w:b/>
          <w:sz w:val="28"/>
          <w:szCs w:val="28"/>
        </w:rPr>
        <w:t>7.</w:t>
      </w:r>
      <w:r>
        <w:rPr>
          <w:rFonts w:ascii="Times New Roman" w:eastAsia="Calibri" w:hAnsi="Times New Roman"/>
          <w:sz w:val="28"/>
          <w:szCs w:val="28"/>
        </w:rPr>
        <w:t xml:space="preserve"> </w:t>
      </w:r>
      <w:r w:rsidR="00715860">
        <w:rPr>
          <w:rFonts w:ascii="Times New Roman" w:eastAsia="Calibri" w:hAnsi="Times New Roman"/>
          <w:sz w:val="28"/>
          <w:szCs w:val="28"/>
        </w:rPr>
        <w:t xml:space="preserve">Широкий резонанс вызвала ситуация с планируемым </w:t>
      </w:r>
      <w:r w:rsidR="00715860" w:rsidRPr="00415539">
        <w:rPr>
          <w:rFonts w:ascii="Times New Roman" w:eastAsia="Calibri" w:hAnsi="Times New Roman"/>
          <w:sz w:val="28"/>
          <w:szCs w:val="28"/>
        </w:rPr>
        <w:t>строительств</w:t>
      </w:r>
      <w:r w:rsidR="00715860">
        <w:rPr>
          <w:rFonts w:ascii="Times New Roman" w:eastAsia="Calibri" w:hAnsi="Times New Roman"/>
          <w:sz w:val="28"/>
          <w:szCs w:val="28"/>
        </w:rPr>
        <w:t xml:space="preserve">ом </w:t>
      </w:r>
      <w:r w:rsidR="00715860" w:rsidRPr="00415539">
        <w:rPr>
          <w:rFonts w:ascii="Times New Roman" w:eastAsia="Calibri" w:hAnsi="Times New Roman"/>
          <w:sz w:val="28"/>
          <w:szCs w:val="28"/>
        </w:rPr>
        <w:t xml:space="preserve">в </w:t>
      </w:r>
      <w:proofErr w:type="spellStart"/>
      <w:r w:rsidR="00715860" w:rsidRPr="00415539">
        <w:rPr>
          <w:rFonts w:ascii="Times New Roman" w:eastAsia="Calibri" w:hAnsi="Times New Roman"/>
          <w:sz w:val="28"/>
          <w:szCs w:val="28"/>
        </w:rPr>
        <w:t>Усть-Коксинском</w:t>
      </w:r>
      <w:proofErr w:type="spellEnd"/>
      <w:r w:rsidR="00715860" w:rsidRPr="00415539">
        <w:rPr>
          <w:rFonts w:ascii="Times New Roman" w:eastAsia="Calibri" w:hAnsi="Times New Roman"/>
          <w:sz w:val="28"/>
          <w:szCs w:val="28"/>
        </w:rPr>
        <w:t xml:space="preserve"> районе на реке </w:t>
      </w:r>
      <w:proofErr w:type="spellStart"/>
      <w:r w:rsidR="00715860" w:rsidRPr="00415539">
        <w:rPr>
          <w:rFonts w:ascii="Times New Roman" w:eastAsia="Calibri" w:hAnsi="Times New Roman"/>
          <w:sz w:val="28"/>
          <w:szCs w:val="28"/>
        </w:rPr>
        <w:t>Мульта</w:t>
      </w:r>
      <w:proofErr w:type="spellEnd"/>
      <w:r w:rsidR="00715860" w:rsidRPr="00415539">
        <w:rPr>
          <w:rFonts w:ascii="Times New Roman" w:eastAsia="Calibri" w:hAnsi="Times New Roman"/>
          <w:sz w:val="28"/>
          <w:szCs w:val="28"/>
        </w:rPr>
        <w:t xml:space="preserve"> малой гидроэлектростанции</w:t>
      </w:r>
      <w:r w:rsidR="00715860">
        <w:rPr>
          <w:rFonts w:ascii="Times New Roman" w:eastAsia="Calibri" w:hAnsi="Times New Roman"/>
          <w:sz w:val="28"/>
          <w:szCs w:val="28"/>
        </w:rPr>
        <w:t xml:space="preserve"> </w:t>
      </w:r>
      <w:r w:rsidR="00715860" w:rsidRPr="00415539">
        <w:rPr>
          <w:rFonts w:ascii="Times New Roman" w:eastAsia="Calibri" w:hAnsi="Times New Roman"/>
          <w:sz w:val="28"/>
          <w:szCs w:val="28"/>
        </w:rPr>
        <w:t>регио</w:t>
      </w:r>
      <w:r w:rsidR="00715860">
        <w:rPr>
          <w:rFonts w:ascii="Times New Roman" w:eastAsia="Calibri" w:hAnsi="Times New Roman"/>
          <w:sz w:val="28"/>
          <w:szCs w:val="28"/>
        </w:rPr>
        <w:t xml:space="preserve">нального значения </w:t>
      </w:r>
      <w:r w:rsidR="00715860" w:rsidRPr="00415539">
        <w:rPr>
          <w:rFonts w:ascii="Times New Roman" w:eastAsia="Calibri" w:hAnsi="Times New Roman"/>
          <w:sz w:val="28"/>
          <w:szCs w:val="28"/>
        </w:rPr>
        <w:t>мощностью 34,5 МВт</w:t>
      </w:r>
      <w:r w:rsidR="00715860">
        <w:rPr>
          <w:rFonts w:ascii="Times New Roman" w:eastAsia="Calibri" w:hAnsi="Times New Roman"/>
          <w:sz w:val="28"/>
          <w:szCs w:val="28"/>
        </w:rPr>
        <w:t xml:space="preserve"> </w:t>
      </w:r>
      <w:r w:rsidR="00715860" w:rsidRPr="00415539">
        <w:rPr>
          <w:rFonts w:ascii="Times New Roman" w:eastAsia="Calibri" w:hAnsi="Times New Roman"/>
          <w:sz w:val="28"/>
          <w:szCs w:val="28"/>
        </w:rPr>
        <w:t xml:space="preserve"> – </w:t>
      </w:r>
      <w:proofErr w:type="spellStart"/>
      <w:r w:rsidR="00715860" w:rsidRPr="00FC586D">
        <w:rPr>
          <w:rFonts w:ascii="Times New Roman" w:eastAsia="Calibri" w:hAnsi="Times New Roman"/>
          <w:b/>
          <w:sz w:val="28"/>
          <w:szCs w:val="28"/>
        </w:rPr>
        <w:t>Мультинской</w:t>
      </w:r>
      <w:proofErr w:type="spellEnd"/>
      <w:r w:rsidR="00715860" w:rsidRPr="00FC586D">
        <w:rPr>
          <w:rFonts w:ascii="Times New Roman" w:eastAsia="Calibri" w:hAnsi="Times New Roman"/>
          <w:b/>
          <w:sz w:val="28"/>
          <w:szCs w:val="28"/>
        </w:rPr>
        <w:t xml:space="preserve"> ГЭС</w:t>
      </w:r>
      <w:r w:rsidR="00715860" w:rsidRPr="00415539">
        <w:rPr>
          <w:rFonts w:ascii="Times New Roman" w:eastAsia="Calibri" w:hAnsi="Times New Roman"/>
          <w:sz w:val="28"/>
          <w:szCs w:val="28"/>
        </w:rPr>
        <w:t xml:space="preserve">,  </w:t>
      </w:r>
      <w:r w:rsidR="00715860" w:rsidRPr="00415539">
        <w:rPr>
          <w:rFonts w:ascii="Times New Roman" w:eastAsia="Calibri" w:hAnsi="Times New Roman"/>
          <w:sz w:val="28"/>
          <w:szCs w:val="28"/>
        </w:rPr>
        <w:lastRenderedPageBreak/>
        <w:t>которая должна обеспечить район собственным источником электрической энергии. Е</w:t>
      </w:r>
      <w:r w:rsidR="00715860">
        <w:rPr>
          <w:rFonts w:ascii="Times New Roman" w:eastAsia="Calibri" w:hAnsi="Times New Roman"/>
          <w:sz w:val="28"/>
          <w:szCs w:val="28"/>
        </w:rPr>
        <w:t>е</w:t>
      </w:r>
      <w:r w:rsidR="00715860" w:rsidRPr="00415539">
        <w:rPr>
          <w:rFonts w:ascii="Times New Roman" w:eastAsia="Calibri" w:hAnsi="Times New Roman"/>
          <w:sz w:val="28"/>
          <w:szCs w:val="28"/>
        </w:rPr>
        <w:t xml:space="preserve"> строительством занимается «</w:t>
      </w:r>
      <w:r w:rsidR="00715860">
        <w:rPr>
          <w:rFonts w:ascii="Times New Roman" w:eastAsia="Calibri" w:hAnsi="Times New Roman"/>
          <w:sz w:val="28"/>
          <w:szCs w:val="28"/>
        </w:rPr>
        <w:t>А</w:t>
      </w:r>
      <w:r w:rsidR="00715860" w:rsidRPr="00415539">
        <w:rPr>
          <w:rFonts w:ascii="Times New Roman" w:eastAsia="Calibri" w:hAnsi="Times New Roman"/>
          <w:sz w:val="28"/>
          <w:szCs w:val="28"/>
        </w:rPr>
        <w:t xml:space="preserve">лтайская генерирующая компания». </w:t>
      </w:r>
    </w:p>
    <w:p w:rsidR="00715860"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Так, в течение 2011 года Уполномоченному неоднократно поступали и коллективные, и индивидуальные обращения жителей сел </w:t>
      </w:r>
      <w:proofErr w:type="spellStart"/>
      <w:r>
        <w:rPr>
          <w:rFonts w:ascii="Times New Roman" w:eastAsia="Calibri" w:hAnsi="Times New Roman"/>
          <w:sz w:val="28"/>
          <w:szCs w:val="28"/>
        </w:rPr>
        <w:t>Мульта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Замульта</w:t>
      </w:r>
      <w:proofErr w:type="spellEnd"/>
      <w:r>
        <w:rPr>
          <w:rFonts w:ascii="Times New Roman" w:eastAsia="Calibri" w:hAnsi="Times New Roman"/>
          <w:sz w:val="28"/>
          <w:szCs w:val="28"/>
        </w:rPr>
        <w:t>, Маральник, а также общественного объединения «</w:t>
      </w:r>
      <w:proofErr w:type="spellStart"/>
      <w:r>
        <w:rPr>
          <w:rFonts w:ascii="Times New Roman" w:eastAsia="Calibri" w:hAnsi="Times New Roman"/>
          <w:sz w:val="28"/>
          <w:szCs w:val="28"/>
        </w:rPr>
        <w:t>Мульта</w:t>
      </w:r>
      <w:proofErr w:type="spellEnd"/>
      <w:r>
        <w:rPr>
          <w:rFonts w:ascii="Times New Roman" w:eastAsia="Calibri" w:hAnsi="Times New Roman"/>
          <w:sz w:val="28"/>
          <w:szCs w:val="28"/>
        </w:rPr>
        <w:t xml:space="preserve">» по вопросу негативного воздействия строительства каскада малых ГЭС на реках Усть-Коксинского района на окружающую среду. Для разрешения данного вопроса Уполномоченный работал в тесном контакте с Горно-Алтайской межрайонной природоохранной прокуратурой и Управлением </w:t>
      </w:r>
      <w:proofErr w:type="spellStart"/>
      <w:r>
        <w:rPr>
          <w:rFonts w:ascii="Times New Roman" w:eastAsia="Calibri" w:hAnsi="Times New Roman"/>
          <w:sz w:val="28"/>
          <w:szCs w:val="28"/>
        </w:rPr>
        <w:t>Росприроднадзора</w:t>
      </w:r>
      <w:proofErr w:type="spellEnd"/>
      <w:r>
        <w:rPr>
          <w:rFonts w:ascii="Times New Roman" w:eastAsia="Calibri" w:hAnsi="Times New Roman"/>
          <w:sz w:val="28"/>
          <w:szCs w:val="28"/>
        </w:rPr>
        <w:t xml:space="preserve"> по Алтайскому краю и Республике Алтай. Согласно предоставленной информации, в апреле 2011 года в Министерстве регионального развития Республики Алтай состоялось совещание, по итогам которого была сформирована рабочая группа по подготовке материалов  для проведения общественных слушаний по строительству ГЭС. Гарантировалось, что в ходе данных слушаний жители будут ознакомлены с информацией </w:t>
      </w:r>
      <w:proofErr w:type="gramStart"/>
      <w:r>
        <w:rPr>
          <w:rFonts w:ascii="Times New Roman" w:eastAsia="Calibri" w:hAnsi="Times New Roman"/>
          <w:sz w:val="28"/>
          <w:szCs w:val="28"/>
        </w:rPr>
        <w:t>о</w:t>
      </w:r>
      <w:proofErr w:type="gramEnd"/>
      <w:r>
        <w:rPr>
          <w:rFonts w:ascii="Times New Roman" w:eastAsia="Calibri" w:hAnsi="Times New Roman"/>
          <w:sz w:val="28"/>
          <w:szCs w:val="28"/>
        </w:rPr>
        <w:t xml:space="preserve"> всех возможных негативных последствиях на окружающую природную среду в результате планируемого строительства.  </w:t>
      </w:r>
    </w:p>
    <w:p w:rsidR="00715860"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До с</w:t>
      </w:r>
      <w:r w:rsidRPr="00415539">
        <w:rPr>
          <w:rFonts w:ascii="Times New Roman" w:eastAsia="Calibri" w:hAnsi="Times New Roman"/>
          <w:sz w:val="28"/>
          <w:szCs w:val="28"/>
        </w:rPr>
        <w:t>и</w:t>
      </w:r>
      <w:r>
        <w:rPr>
          <w:rFonts w:ascii="Times New Roman" w:eastAsia="Calibri" w:hAnsi="Times New Roman"/>
          <w:sz w:val="28"/>
          <w:szCs w:val="28"/>
        </w:rPr>
        <w:t>х</w:t>
      </w:r>
      <w:r w:rsidRPr="00415539">
        <w:rPr>
          <w:rFonts w:ascii="Times New Roman" w:eastAsia="Calibri" w:hAnsi="Times New Roman"/>
          <w:sz w:val="28"/>
          <w:szCs w:val="28"/>
        </w:rPr>
        <w:t xml:space="preserve"> </w:t>
      </w:r>
      <w:r>
        <w:rPr>
          <w:rFonts w:ascii="Times New Roman" w:eastAsia="Calibri" w:hAnsi="Times New Roman"/>
          <w:sz w:val="28"/>
          <w:szCs w:val="28"/>
        </w:rPr>
        <w:t>п</w:t>
      </w:r>
      <w:r w:rsidRPr="00415539">
        <w:rPr>
          <w:rFonts w:ascii="Times New Roman" w:eastAsia="Calibri" w:hAnsi="Times New Roman"/>
          <w:sz w:val="28"/>
          <w:szCs w:val="28"/>
        </w:rPr>
        <w:t>о</w:t>
      </w:r>
      <w:r>
        <w:rPr>
          <w:rFonts w:ascii="Times New Roman" w:eastAsia="Calibri" w:hAnsi="Times New Roman"/>
          <w:sz w:val="28"/>
          <w:szCs w:val="28"/>
        </w:rPr>
        <w:t>р</w:t>
      </w:r>
      <w:r w:rsidRPr="00415539">
        <w:rPr>
          <w:rFonts w:ascii="Times New Roman" w:eastAsia="Calibri" w:hAnsi="Times New Roman"/>
          <w:sz w:val="28"/>
          <w:szCs w:val="28"/>
        </w:rPr>
        <w:t xml:space="preserve"> не сложилось единого мнения по поводу данного проекта. Не утихают ожесточенные споры о том, будет ли на самом деле построена ГЭС, либо это всего лишь афера; целесообразно ли ее строительство и не нанесет ли она вреда природе и людям. </w:t>
      </w:r>
    </w:p>
    <w:p w:rsidR="00715860"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proofErr w:type="gramStart"/>
      <w:r w:rsidRPr="00415539">
        <w:rPr>
          <w:rFonts w:ascii="Times New Roman" w:eastAsia="Calibri" w:hAnsi="Times New Roman"/>
          <w:sz w:val="28"/>
          <w:szCs w:val="28"/>
        </w:rPr>
        <w:t xml:space="preserve">Федеральный закон от 26.03.2003 № 35-ФЗ «Об электроэнергетике», </w:t>
      </w:r>
      <w:r>
        <w:rPr>
          <w:rFonts w:ascii="Times New Roman" w:eastAsia="Calibri" w:hAnsi="Times New Roman"/>
          <w:sz w:val="28"/>
          <w:szCs w:val="28"/>
        </w:rPr>
        <w:t>У</w:t>
      </w:r>
      <w:r w:rsidRPr="00415539">
        <w:rPr>
          <w:rFonts w:ascii="Times New Roman" w:eastAsia="Calibri" w:hAnsi="Times New Roman"/>
          <w:sz w:val="28"/>
          <w:szCs w:val="28"/>
        </w:rPr>
        <w:t>каз Президента от 04.06.2008 г. № 889 «</w:t>
      </w:r>
      <w:r>
        <w:rPr>
          <w:rFonts w:ascii="Times New Roman" w:eastAsia="Calibri" w:hAnsi="Times New Roman"/>
          <w:sz w:val="28"/>
          <w:szCs w:val="28"/>
        </w:rPr>
        <w:t>О некоторых мерах по повышению энергетической и экологической эффективности экономики</w:t>
      </w:r>
      <w:r w:rsidRPr="00415539">
        <w:rPr>
          <w:rFonts w:ascii="Times New Roman" w:eastAsia="Calibri" w:hAnsi="Times New Roman"/>
          <w:sz w:val="28"/>
          <w:szCs w:val="28"/>
        </w:rPr>
        <w:t>»</w:t>
      </w:r>
      <w:r>
        <w:rPr>
          <w:rFonts w:ascii="Times New Roman" w:eastAsia="Calibri" w:hAnsi="Times New Roman"/>
          <w:sz w:val="28"/>
          <w:szCs w:val="28"/>
        </w:rPr>
        <w:t xml:space="preserve">, </w:t>
      </w:r>
      <w:r w:rsidRPr="00415539">
        <w:rPr>
          <w:rFonts w:ascii="Times New Roman" w:eastAsia="Calibri" w:hAnsi="Times New Roman"/>
          <w:sz w:val="28"/>
          <w:szCs w:val="28"/>
        </w:rPr>
        <w:t xml:space="preserve"> </w:t>
      </w:r>
      <w:r>
        <w:rPr>
          <w:rFonts w:ascii="Times New Roman" w:eastAsia="Calibri" w:hAnsi="Times New Roman"/>
          <w:sz w:val="28"/>
          <w:szCs w:val="28"/>
        </w:rPr>
        <w:t>Постановление Правительства РФ от 03.06.3008 № 426 «О квалификации генерирующего объекта, функционирующего на основе использования возобновляемых источников энергии», утвержденная распоряжением Правительства РФ от 13.11.2009 г. № 1715-р «Энергетическая стратегия России на период до 2030 года» предусматривают, что малая электроэнергетика</w:t>
      </w:r>
      <w:proofErr w:type="gramEnd"/>
      <w:r>
        <w:rPr>
          <w:rFonts w:ascii="Times New Roman" w:eastAsia="Calibri" w:hAnsi="Times New Roman"/>
          <w:sz w:val="28"/>
          <w:szCs w:val="28"/>
        </w:rPr>
        <w:t xml:space="preserve"> должна поддерживаться государством. Но подзаконные акты, которые бы вводили соответствующие целевые программы, определяли размер и порядок финансирования, в настоящий момент отсутствуют.</w:t>
      </w:r>
    </w:p>
    <w:p w:rsidR="00715860"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Остановимся на экологической составляющей строительства ГЭС. </w:t>
      </w:r>
      <w:proofErr w:type="spellStart"/>
      <w:r>
        <w:rPr>
          <w:rFonts w:ascii="Times New Roman" w:eastAsia="Calibri" w:hAnsi="Times New Roman"/>
          <w:sz w:val="28"/>
          <w:szCs w:val="28"/>
        </w:rPr>
        <w:t>Мультинская</w:t>
      </w:r>
      <w:proofErr w:type="spellEnd"/>
      <w:r>
        <w:rPr>
          <w:rFonts w:ascii="Times New Roman" w:eastAsia="Calibri" w:hAnsi="Times New Roman"/>
          <w:sz w:val="28"/>
          <w:szCs w:val="28"/>
        </w:rPr>
        <w:t xml:space="preserve"> гидроэлектростанция, как отмечают специалисты, по своему типу относится к </w:t>
      </w:r>
      <w:proofErr w:type="spellStart"/>
      <w:r>
        <w:rPr>
          <w:rFonts w:ascii="Times New Roman" w:eastAsia="Calibri" w:hAnsi="Times New Roman"/>
          <w:sz w:val="28"/>
          <w:szCs w:val="28"/>
        </w:rPr>
        <w:t>бесплотинным</w:t>
      </w:r>
      <w:proofErr w:type="spellEnd"/>
      <w:r>
        <w:rPr>
          <w:rFonts w:ascii="Times New Roman" w:eastAsia="Calibri" w:hAnsi="Times New Roman"/>
          <w:sz w:val="28"/>
          <w:szCs w:val="28"/>
        </w:rPr>
        <w:t xml:space="preserve"> – </w:t>
      </w:r>
      <w:proofErr w:type="gramStart"/>
      <w:r>
        <w:rPr>
          <w:rFonts w:ascii="Times New Roman" w:eastAsia="Calibri" w:hAnsi="Times New Roman"/>
          <w:sz w:val="28"/>
          <w:szCs w:val="28"/>
        </w:rPr>
        <w:t>деривационным</w:t>
      </w:r>
      <w:proofErr w:type="gramEnd"/>
      <w:r>
        <w:rPr>
          <w:rFonts w:ascii="Times New Roman" w:eastAsia="Calibri" w:hAnsi="Times New Roman"/>
          <w:sz w:val="28"/>
          <w:szCs w:val="28"/>
        </w:rPr>
        <w:t>. Принцип ее работы состоит в  том, что часть потока воды отводится в трубу – водовод, - которая проложена вдоль русла реки. Этот поток обеспечивает вращение турбины и генерацию электроэнергии. Таким образом, прибрежные территории, в отличие от плотинных ГЭС, не затопляются. По мнению инженера В. Бахмутова, неоднократно п</w:t>
      </w:r>
      <w:r w:rsidRPr="00A02ADE">
        <w:rPr>
          <w:rFonts w:ascii="Times New Roman" w:hAnsi="Times New Roman"/>
          <w:sz w:val="28"/>
          <w:szCs w:val="28"/>
        </w:rPr>
        <w:t>рош</w:t>
      </w:r>
      <w:r>
        <w:rPr>
          <w:rFonts w:ascii="Times New Roman" w:hAnsi="Times New Roman"/>
          <w:sz w:val="28"/>
          <w:szCs w:val="28"/>
        </w:rPr>
        <w:t xml:space="preserve">едшего реку </w:t>
      </w:r>
      <w:proofErr w:type="spellStart"/>
      <w:r>
        <w:rPr>
          <w:rFonts w:ascii="Times New Roman" w:hAnsi="Times New Roman"/>
          <w:sz w:val="28"/>
          <w:szCs w:val="28"/>
        </w:rPr>
        <w:t>Мульта</w:t>
      </w:r>
      <w:proofErr w:type="spellEnd"/>
      <w:r w:rsidRPr="00A02ADE">
        <w:rPr>
          <w:rFonts w:ascii="Times New Roman" w:hAnsi="Times New Roman"/>
          <w:sz w:val="28"/>
          <w:szCs w:val="28"/>
        </w:rPr>
        <w:t xml:space="preserve"> с теодолитом и гидрологической вертушкой </w:t>
      </w:r>
      <w:r>
        <w:rPr>
          <w:rFonts w:ascii="Times New Roman" w:hAnsi="Times New Roman"/>
          <w:sz w:val="28"/>
          <w:szCs w:val="28"/>
        </w:rPr>
        <w:t>и обсуждавшего на страницах Интернета строительство ГЭС, н</w:t>
      </w:r>
      <w:r w:rsidRPr="00A02ADE">
        <w:rPr>
          <w:rFonts w:ascii="Times New Roman" w:hAnsi="Times New Roman"/>
          <w:sz w:val="28"/>
          <w:szCs w:val="28"/>
        </w:rPr>
        <w:t xml:space="preserve">а природу района размещение водовода вдоль реки и автомобильной дороги большого влияния не окажет. А то, что появится реальная возможность добираться до </w:t>
      </w:r>
      <w:proofErr w:type="spellStart"/>
      <w:r w:rsidRPr="00A02ADE">
        <w:rPr>
          <w:rFonts w:ascii="Times New Roman" w:hAnsi="Times New Roman"/>
          <w:sz w:val="28"/>
          <w:szCs w:val="28"/>
        </w:rPr>
        <w:t>Мультинских</w:t>
      </w:r>
      <w:proofErr w:type="spellEnd"/>
      <w:r w:rsidRPr="00A02ADE">
        <w:rPr>
          <w:rFonts w:ascii="Times New Roman" w:hAnsi="Times New Roman"/>
          <w:sz w:val="28"/>
          <w:szCs w:val="28"/>
        </w:rPr>
        <w:t xml:space="preserve"> озёр автомобильным </w:t>
      </w:r>
      <w:r w:rsidRPr="00A02ADE">
        <w:rPr>
          <w:rFonts w:ascii="Times New Roman" w:hAnsi="Times New Roman"/>
          <w:sz w:val="28"/>
          <w:szCs w:val="28"/>
        </w:rPr>
        <w:lastRenderedPageBreak/>
        <w:t xml:space="preserve">транспортом, вряд ли окажется плохим фактором в развитии туризма в </w:t>
      </w:r>
      <w:proofErr w:type="spellStart"/>
      <w:r w:rsidRPr="00A02ADE">
        <w:rPr>
          <w:rFonts w:ascii="Times New Roman" w:hAnsi="Times New Roman"/>
          <w:sz w:val="28"/>
          <w:szCs w:val="28"/>
        </w:rPr>
        <w:t>Усть-Коксинском</w:t>
      </w:r>
      <w:proofErr w:type="spellEnd"/>
      <w:r w:rsidRPr="00A02ADE">
        <w:rPr>
          <w:rFonts w:ascii="Times New Roman" w:hAnsi="Times New Roman"/>
          <w:sz w:val="28"/>
          <w:szCs w:val="28"/>
        </w:rPr>
        <w:t xml:space="preserve"> районе.</w:t>
      </w:r>
      <w:r w:rsidRPr="00A02ADE">
        <w:rPr>
          <w:rFonts w:ascii="Times New Roman" w:eastAsia="Calibri" w:hAnsi="Times New Roman"/>
          <w:sz w:val="28"/>
          <w:szCs w:val="28"/>
        </w:rPr>
        <w:t xml:space="preserve"> </w:t>
      </w:r>
    </w:p>
    <w:p w:rsidR="00715860" w:rsidRPr="00A02ADE"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Не следует забывать и о том, что </w:t>
      </w:r>
      <w:proofErr w:type="spellStart"/>
      <w:r>
        <w:rPr>
          <w:rFonts w:ascii="Times New Roman" w:eastAsia="Calibri" w:hAnsi="Times New Roman"/>
          <w:sz w:val="28"/>
          <w:szCs w:val="28"/>
        </w:rPr>
        <w:t>Мультинская</w:t>
      </w:r>
      <w:proofErr w:type="spellEnd"/>
      <w:r>
        <w:rPr>
          <w:rFonts w:ascii="Times New Roman" w:eastAsia="Calibri" w:hAnsi="Times New Roman"/>
          <w:sz w:val="28"/>
          <w:szCs w:val="28"/>
        </w:rPr>
        <w:t xml:space="preserve"> </w:t>
      </w:r>
      <w:r>
        <w:rPr>
          <w:rFonts w:ascii="Times New Roman" w:hAnsi="Times New Roman"/>
          <w:sz w:val="28"/>
          <w:szCs w:val="28"/>
        </w:rPr>
        <w:t xml:space="preserve">ГЭС не первый опыт постройки станций на реке </w:t>
      </w:r>
      <w:proofErr w:type="spellStart"/>
      <w:r>
        <w:rPr>
          <w:rFonts w:ascii="Times New Roman" w:hAnsi="Times New Roman"/>
          <w:sz w:val="28"/>
          <w:szCs w:val="28"/>
        </w:rPr>
        <w:t>Мульта</w:t>
      </w:r>
      <w:proofErr w:type="spellEnd"/>
      <w:r>
        <w:rPr>
          <w:rFonts w:ascii="Times New Roman" w:hAnsi="Times New Roman"/>
          <w:sz w:val="28"/>
          <w:szCs w:val="28"/>
        </w:rPr>
        <w:t xml:space="preserve">. Около полувека назад в селе </w:t>
      </w:r>
      <w:proofErr w:type="spellStart"/>
      <w:r>
        <w:rPr>
          <w:rFonts w:ascii="Times New Roman" w:hAnsi="Times New Roman"/>
          <w:sz w:val="28"/>
          <w:szCs w:val="28"/>
        </w:rPr>
        <w:t>Мульта</w:t>
      </w:r>
      <w:proofErr w:type="spellEnd"/>
      <w:r>
        <w:rPr>
          <w:rFonts w:ascii="Times New Roman" w:hAnsi="Times New Roman"/>
          <w:sz w:val="28"/>
          <w:szCs w:val="28"/>
        </w:rPr>
        <w:t xml:space="preserve"> действовали две малые </w:t>
      </w:r>
      <w:r>
        <w:rPr>
          <w:rFonts w:ascii="Times New Roman" w:eastAsia="Calibri" w:hAnsi="Times New Roman"/>
          <w:sz w:val="28"/>
          <w:szCs w:val="28"/>
        </w:rPr>
        <w:t xml:space="preserve">гидроэлектростанции, которые снабжали жителей электроэнергией. К великому сожалению, к настоящему моменту от них фактически ничего не осталось. </w:t>
      </w:r>
    </w:p>
    <w:p w:rsidR="00715860" w:rsidRDefault="00715860" w:rsidP="00715860">
      <w:pPr>
        <w:autoSpaceDE w:val="0"/>
        <w:autoSpaceDN w:val="0"/>
        <w:adjustRightInd w:val="0"/>
        <w:spacing w:after="0" w:line="240" w:lineRule="auto"/>
        <w:jc w:val="both"/>
        <w:rPr>
          <w:rFonts w:ascii="Times New Roman" w:hAnsi="Times New Roman"/>
          <w:sz w:val="28"/>
          <w:szCs w:val="28"/>
        </w:rPr>
      </w:pPr>
      <w:r>
        <w:rPr>
          <w:rFonts w:ascii="TimesNewRomanPSMT" w:eastAsia="Calibri" w:hAnsi="TimesNewRomanPSMT" w:cs="TimesNewRomanPSMT"/>
          <w:sz w:val="30"/>
          <w:szCs w:val="30"/>
        </w:rPr>
        <w:tab/>
      </w:r>
      <w:r w:rsidRPr="006526FE">
        <w:rPr>
          <w:rFonts w:ascii="Times New Roman" w:eastAsia="Calibri" w:hAnsi="Times New Roman"/>
          <w:sz w:val="28"/>
          <w:szCs w:val="28"/>
        </w:rPr>
        <w:t>В настоящее время строительство</w:t>
      </w:r>
      <w:r>
        <w:rPr>
          <w:rFonts w:ascii="TimesNewRomanPSMT" w:eastAsia="Calibri" w:hAnsi="TimesNewRomanPSMT" w:cs="TimesNewRomanPSMT"/>
          <w:sz w:val="30"/>
          <w:szCs w:val="30"/>
        </w:rPr>
        <w:t xml:space="preserve"> </w:t>
      </w:r>
      <w:proofErr w:type="spellStart"/>
      <w:r>
        <w:rPr>
          <w:rFonts w:ascii="Times New Roman" w:eastAsia="Calibri" w:hAnsi="Times New Roman"/>
          <w:sz w:val="28"/>
          <w:szCs w:val="28"/>
        </w:rPr>
        <w:t>Мультинской</w:t>
      </w:r>
      <w:proofErr w:type="spellEnd"/>
      <w:r>
        <w:rPr>
          <w:rFonts w:ascii="Times New Roman" w:eastAsia="Calibri" w:hAnsi="Times New Roman"/>
          <w:sz w:val="28"/>
          <w:szCs w:val="28"/>
        </w:rPr>
        <w:t xml:space="preserve"> </w:t>
      </w:r>
      <w:r>
        <w:rPr>
          <w:rFonts w:ascii="Times New Roman" w:hAnsi="Times New Roman"/>
          <w:sz w:val="28"/>
          <w:szCs w:val="28"/>
        </w:rPr>
        <w:t xml:space="preserve">ГЭС находится в стадии </w:t>
      </w:r>
      <w:proofErr w:type="spellStart"/>
      <w:r>
        <w:rPr>
          <w:rFonts w:ascii="Times New Roman" w:hAnsi="Times New Roman"/>
          <w:sz w:val="28"/>
          <w:szCs w:val="28"/>
        </w:rPr>
        <w:t>предроектных</w:t>
      </w:r>
      <w:proofErr w:type="spellEnd"/>
      <w:r>
        <w:rPr>
          <w:rFonts w:ascii="Times New Roman" w:hAnsi="Times New Roman"/>
          <w:sz w:val="28"/>
          <w:szCs w:val="28"/>
        </w:rPr>
        <w:t xml:space="preserve"> и изыскательских работ, а также идет подготовка к слушаниям по оценке воздействия электростанции на окружающую среду. Обсуждаются и принимаются к рассмотрению все вопросы, поднимаемые гражданами и общественными организациями. Представляется, что в основном постройка малой </w:t>
      </w:r>
      <w:r>
        <w:rPr>
          <w:rFonts w:ascii="Times New Roman" w:eastAsia="Calibri" w:hAnsi="Times New Roman"/>
          <w:sz w:val="28"/>
          <w:szCs w:val="28"/>
        </w:rPr>
        <w:t xml:space="preserve">гидроэлектростанции способна принести много пользы и селу </w:t>
      </w:r>
      <w:proofErr w:type="spellStart"/>
      <w:r>
        <w:rPr>
          <w:rFonts w:ascii="Times New Roman" w:eastAsia="Calibri" w:hAnsi="Times New Roman"/>
          <w:sz w:val="28"/>
          <w:szCs w:val="28"/>
        </w:rPr>
        <w:t>Мульта</w:t>
      </w:r>
      <w:proofErr w:type="spellEnd"/>
      <w:r>
        <w:rPr>
          <w:rFonts w:ascii="Times New Roman" w:eastAsia="Calibri" w:hAnsi="Times New Roman"/>
          <w:sz w:val="28"/>
          <w:szCs w:val="28"/>
        </w:rPr>
        <w:t>, и республике в целом. Но – и на этом акцентирую особое внимание – необходимо широкое публичное обсуждение вопросов, связанных с проектом станции, выявление его слабых мест и и</w:t>
      </w:r>
      <w:r w:rsidR="00086659">
        <w:rPr>
          <w:rFonts w:ascii="Times New Roman" w:eastAsia="Calibri" w:hAnsi="Times New Roman"/>
          <w:sz w:val="28"/>
          <w:szCs w:val="28"/>
        </w:rPr>
        <w:t>х</w:t>
      </w:r>
      <w:r>
        <w:rPr>
          <w:rFonts w:ascii="Times New Roman" w:eastAsia="Calibri" w:hAnsi="Times New Roman"/>
          <w:sz w:val="28"/>
          <w:szCs w:val="28"/>
        </w:rPr>
        <w:t xml:space="preserve"> устранение. </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b/>
          <w:sz w:val="28"/>
          <w:szCs w:val="28"/>
        </w:rPr>
      </w:pPr>
      <w:r w:rsidRPr="006526FE">
        <w:rPr>
          <w:rFonts w:ascii="Times New Roman" w:hAnsi="Times New Roman"/>
          <w:b/>
          <w:sz w:val="28"/>
          <w:szCs w:val="28"/>
        </w:rPr>
        <w:t>8.</w:t>
      </w:r>
      <w:r>
        <w:rPr>
          <w:rFonts w:ascii="Times New Roman" w:hAnsi="Times New Roman"/>
          <w:sz w:val="28"/>
          <w:szCs w:val="28"/>
        </w:rPr>
        <w:t xml:space="preserve"> </w:t>
      </w:r>
      <w:r w:rsidR="00715860" w:rsidRPr="00700E75">
        <w:rPr>
          <w:rFonts w:ascii="Times New Roman" w:hAnsi="Times New Roman"/>
          <w:sz w:val="28"/>
          <w:szCs w:val="28"/>
        </w:rPr>
        <w:t>Особенно остро в нашей республике стоит</w:t>
      </w:r>
      <w:r w:rsidR="00715860">
        <w:rPr>
          <w:rFonts w:ascii="Times New Roman" w:hAnsi="Times New Roman"/>
          <w:b/>
          <w:sz w:val="28"/>
          <w:szCs w:val="28"/>
        </w:rPr>
        <w:t xml:space="preserve"> проблема о</w:t>
      </w:r>
      <w:r w:rsidR="00715860" w:rsidRPr="00435860">
        <w:rPr>
          <w:rFonts w:ascii="Times New Roman" w:hAnsi="Times New Roman"/>
          <w:b/>
          <w:sz w:val="28"/>
          <w:szCs w:val="28"/>
        </w:rPr>
        <w:t>бращени</w:t>
      </w:r>
      <w:r w:rsidR="00715860">
        <w:rPr>
          <w:rFonts w:ascii="Times New Roman" w:hAnsi="Times New Roman"/>
          <w:b/>
          <w:sz w:val="28"/>
          <w:szCs w:val="28"/>
        </w:rPr>
        <w:t>я</w:t>
      </w:r>
      <w:r w:rsidR="00715860" w:rsidRPr="00435860">
        <w:rPr>
          <w:rFonts w:ascii="Times New Roman" w:hAnsi="Times New Roman"/>
          <w:b/>
          <w:sz w:val="28"/>
          <w:szCs w:val="28"/>
        </w:rPr>
        <w:t xml:space="preserve"> с отходами производства и потребления</w:t>
      </w:r>
      <w:r w:rsidR="00715860">
        <w:rPr>
          <w:rFonts w:ascii="Times New Roman" w:hAnsi="Times New Roman"/>
          <w:b/>
          <w:sz w:val="28"/>
          <w:szCs w:val="28"/>
        </w:rPr>
        <w:t xml:space="preserve">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данным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Республике Алтай, за период с 01 января по 01 июня 2012 года в нашем регионе образовано 68673,57 тонн отходов. В настоящее время утилизация твердых бытовых отходов предусмотрена на 164 местах для сбора и захоронения твердых бытовых отходов.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Администрациями муниципальных образований районов не проводятся должным образом работы по благоустройству мест свалок, ассенизационных полей, подъездов к ним. </w:t>
      </w:r>
      <w:proofErr w:type="gramStart"/>
      <w:r>
        <w:rPr>
          <w:rFonts w:ascii="Times New Roman" w:hAnsi="Times New Roman"/>
          <w:sz w:val="28"/>
          <w:szCs w:val="28"/>
        </w:rPr>
        <w:t>Большая часть полигонов твердых бытовых отходов не отвеча</w:t>
      </w:r>
      <w:r w:rsidR="00086659">
        <w:rPr>
          <w:rFonts w:ascii="Times New Roman" w:hAnsi="Times New Roman"/>
          <w:sz w:val="28"/>
          <w:szCs w:val="28"/>
        </w:rPr>
        <w:t>е</w:t>
      </w:r>
      <w:r>
        <w:rPr>
          <w:rFonts w:ascii="Times New Roman" w:hAnsi="Times New Roman"/>
          <w:sz w:val="28"/>
          <w:szCs w:val="28"/>
        </w:rPr>
        <w:t>т требованиям СП 2.1.7.1038-01 «Гигиенические требования к устройству и содержанию полигонов для твердых бытовых отходов» по соблюдению при складировании технологии изоляции отходов: отсутств</w:t>
      </w:r>
      <w:r w:rsidR="00086659">
        <w:rPr>
          <w:rFonts w:ascii="Times New Roman" w:hAnsi="Times New Roman"/>
          <w:sz w:val="28"/>
          <w:szCs w:val="28"/>
        </w:rPr>
        <w:t>у</w:t>
      </w:r>
      <w:r>
        <w:rPr>
          <w:rFonts w:ascii="Times New Roman" w:hAnsi="Times New Roman"/>
          <w:sz w:val="28"/>
          <w:szCs w:val="28"/>
        </w:rPr>
        <w:t>ют ограждения, дезинфицирующие ванны, подъездные дороги с твердым покрытием, отсутствуют условия для персонала, не пров</w:t>
      </w:r>
      <w:r w:rsidR="00086659">
        <w:rPr>
          <w:rFonts w:ascii="Times New Roman" w:hAnsi="Times New Roman"/>
          <w:sz w:val="28"/>
          <w:szCs w:val="28"/>
        </w:rPr>
        <w:t>о</w:t>
      </w:r>
      <w:r>
        <w:rPr>
          <w:rFonts w:ascii="Times New Roman" w:hAnsi="Times New Roman"/>
          <w:sz w:val="28"/>
          <w:szCs w:val="28"/>
        </w:rPr>
        <w:t>дится производственный контроль за качеством подземных вод, атмосферного воздуха, воздуха рабочей</w:t>
      </w:r>
      <w:r>
        <w:rPr>
          <w:rFonts w:ascii="Times New Roman" w:hAnsi="Times New Roman"/>
          <w:sz w:val="28"/>
          <w:szCs w:val="28"/>
        </w:rPr>
        <w:tab/>
        <w:t xml:space="preserve"> зоны.</w:t>
      </w:r>
      <w:proofErr w:type="gramEnd"/>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Работа муниципалитетов по ликвидации несанкционированных свалок либо их узаконивания и эксплуатации в соответствии с требованиями проводится постоянно. Муниципальными коммунальными службами за 5 месяцев ликвидировано 1137 стихийных свалок.</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Но по-прежнему санитарная очистка в жилом фонде, в том числе и частном секторе, не отвечает действующим санитарным нормам, что подтверждается жалобами населения на несвоевременный</w:t>
      </w:r>
      <w:r>
        <w:rPr>
          <w:rFonts w:ascii="Times New Roman" w:hAnsi="Times New Roman"/>
          <w:sz w:val="28"/>
          <w:szCs w:val="28"/>
        </w:rPr>
        <w:tab/>
        <w:t xml:space="preserve"> вывоз бытовых отходов, размещение контейнерных площадок с нарушением санитарных разрывов до жилых домов и мест отдыха.</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в июне текущего года по публикации в газете «Вестник Горно-Алтайска» письма жителей города с жалобой на переполненные мусорные </w:t>
      </w:r>
      <w:r>
        <w:rPr>
          <w:rFonts w:ascii="Times New Roman" w:hAnsi="Times New Roman"/>
          <w:sz w:val="28"/>
          <w:szCs w:val="28"/>
        </w:rPr>
        <w:lastRenderedPageBreak/>
        <w:t xml:space="preserve">контейнеры  Уполномоченный обратился к городской администрации. В предоставленной администрацией города информации о сборе и вывозе отходов отмечалось, что работа по заключению договоров с жителями на вывоз мусора ведется еженедельно. Но особо обращалось внимание на тот факт, что население не всегда идет навстречу коммунальным службам города «на предмет законного размещения отходов, производя сброс и складирование отходов в мусорных контейнерах, не оплачивая предоставляемые ООО «Чистый город» услуги по их своевременному опорожнению и вывозу на полигон».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Как отмечает Управление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Республике Алтай, в муниципалитетах слабо активизирована работа административных комиссий, не принимаются действенные меры к нарушителям санитарного порядка. </w:t>
      </w:r>
      <w:proofErr w:type="gramStart"/>
      <w:r>
        <w:rPr>
          <w:rFonts w:ascii="Times New Roman" w:hAnsi="Times New Roman"/>
          <w:sz w:val="28"/>
          <w:szCs w:val="28"/>
        </w:rPr>
        <w:t xml:space="preserve">Так, по данным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за 5 месяцев  за нарушение санитарного содержания территорий рассмотрено всего 1880 административных протоколов: из них в Турочакском районе – 17, </w:t>
      </w:r>
      <w:proofErr w:type="spellStart"/>
      <w:r>
        <w:rPr>
          <w:rFonts w:ascii="Times New Roman" w:hAnsi="Times New Roman"/>
          <w:sz w:val="28"/>
          <w:szCs w:val="28"/>
        </w:rPr>
        <w:t>Чемальском</w:t>
      </w:r>
      <w:proofErr w:type="spellEnd"/>
      <w:r>
        <w:rPr>
          <w:rFonts w:ascii="Times New Roman" w:hAnsi="Times New Roman"/>
          <w:sz w:val="28"/>
          <w:szCs w:val="28"/>
        </w:rPr>
        <w:t xml:space="preserve"> – 25, </w:t>
      </w:r>
      <w:proofErr w:type="spellStart"/>
      <w:r>
        <w:rPr>
          <w:rFonts w:ascii="Times New Roman" w:hAnsi="Times New Roman"/>
          <w:sz w:val="28"/>
          <w:szCs w:val="28"/>
        </w:rPr>
        <w:t>Усть-Канском</w:t>
      </w:r>
      <w:proofErr w:type="spellEnd"/>
      <w:r>
        <w:rPr>
          <w:rFonts w:ascii="Times New Roman" w:hAnsi="Times New Roman"/>
          <w:sz w:val="28"/>
          <w:szCs w:val="28"/>
        </w:rPr>
        <w:t xml:space="preserve"> – 22, </w:t>
      </w:r>
      <w:proofErr w:type="spellStart"/>
      <w:r>
        <w:rPr>
          <w:rFonts w:ascii="Times New Roman" w:hAnsi="Times New Roman"/>
          <w:sz w:val="28"/>
          <w:szCs w:val="28"/>
        </w:rPr>
        <w:t>Усть-Коксинском</w:t>
      </w:r>
      <w:proofErr w:type="spellEnd"/>
      <w:r>
        <w:rPr>
          <w:rFonts w:ascii="Times New Roman" w:hAnsi="Times New Roman"/>
          <w:sz w:val="28"/>
          <w:szCs w:val="28"/>
        </w:rPr>
        <w:t xml:space="preserve"> – 41, </w:t>
      </w:r>
      <w:proofErr w:type="spellStart"/>
      <w:r>
        <w:rPr>
          <w:rFonts w:ascii="Times New Roman" w:hAnsi="Times New Roman"/>
          <w:sz w:val="28"/>
          <w:szCs w:val="28"/>
        </w:rPr>
        <w:t>Онгудайском</w:t>
      </w:r>
      <w:proofErr w:type="spellEnd"/>
      <w:r>
        <w:rPr>
          <w:rFonts w:ascii="Times New Roman" w:hAnsi="Times New Roman"/>
          <w:sz w:val="28"/>
          <w:szCs w:val="28"/>
        </w:rPr>
        <w:t xml:space="preserve"> – 11, </w:t>
      </w:r>
      <w:proofErr w:type="spellStart"/>
      <w:r>
        <w:rPr>
          <w:rFonts w:ascii="Times New Roman" w:hAnsi="Times New Roman"/>
          <w:sz w:val="28"/>
          <w:szCs w:val="28"/>
        </w:rPr>
        <w:t>Шебалинском</w:t>
      </w:r>
      <w:proofErr w:type="spellEnd"/>
      <w:r>
        <w:rPr>
          <w:rFonts w:ascii="Times New Roman" w:hAnsi="Times New Roman"/>
          <w:sz w:val="28"/>
          <w:szCs w:val="28"/>
        </w:rPr>
        <w:t xml:space="preserve"> – 104, </w:t>
      </w:r>
      <w:proofErr w:type="spellStart"/>
      <w:r>
        <w:rPr>
          <w:rFonts w:ascii="Times New Roman" w:hAnsi="Times New Roman"/>
          <w:sz w:val="28"/>
          <w:szCs w:val="28"/>
        </w:rPr>
        <w:t>Чойском</w:t>
      </w:r>
      <w:proofErr w:type="spellEnd"/>
      <w:r>
        <w:rPr>
          <w:rFonts w:ascii="Times New Roman" w:hAnsi="Times New Roman"/>
          <w:sz w:val="28"/>
          <w:szCs w:val="28"/>
        </w:rPr>
        <w:t xml:space="preserve"> – 38, </w:t>
      </w:r>
      <w:proofErr w:type="spellStart"/>
      <w:r>
        <w:rPr>
          <w:rFonts w:ascii="Times New Roman" w:hAnsi="Times New Roman"/>
          <w:sz w:val="28"/>
          <w:szCs w:val="28"/>
        </w:rPr>
        <w:t>Улаганском</w:t>
      </w:r>
      <w:proofErr w:type="spellEnd"/>
      <w:r>
        <w:rPr>
          <w:rFonts w:ascii="Times New Roman" w:hAnsi="Times New Roman"/>
          <w:sz w:val="28"/>
          <w:szCs w:val="28"/>
        </w:rPr>
        <w:t xml:space="preserve"> – 49, </w:t>
      </w:r>
      <w:proofErr w:type="spellStart"/>
      <w:r>
        <w:rPr>
          <w:rFonts w:ascii="Times New Roman" w:hAnsi="Times New Roman"/>
          <w:sz w:val="28"/>
          <w:szCs w:val="28"/>
        </w:rPr>
        <w:t>Майминском</w:t>
      </w:r>
      <w:proofErr w:type="spellEnd"/>
      <w:r>
        <w:rPr>
          <w:rFonts w:ascii="Times New Roman" w:hAnsi="Times New Roman"/>
          <w:sz w:val="28"/>
          <w:szCs w:val="28"/>
        </w:rPr>
        <w:t xml:space="preserve"> – 381, тогда как в г. Горно-Алтайске за этот же период составлено 1150 протоколов на нарушителей санитарного порядка.</w:t>
      </w:r>
      <w:proofErr w:type="gramEnd"/>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Основными видами нарушений, установленных при проведении проверок, являются отсутствие разрешительных документов на выбросы и размещение отходов, невнесение платы за негативное воздействие в установленные сроки, непредставление отчетов, отсутствие порядка осуществления производственного контроля в области обращения с отходами, отсутствие согласованных паспортов опасных отходов.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в ходе рейдовой проверки, проводимой Управлением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обращению граждан, в районе с. Артыбаш </w:t>
      </w:r>
      <w:proofErr w:type="spellStart"/>
      <w:r>
        <w:rPr>
          <w:rFonts w:ascii="Times New Roman" w:hAnsi="Times New Roman"/>
          <w:sz w:val="28"/>
          <w:szCs w:val="28"/>
        </w:rPr>
        <w:t>Турочакского</w:t>
      </w:r>
      <w:proofErr w:type="spellEnd"/>
      <w:r>
        <w:rPr>
          <w:rFonts w:ascii="Times New Roman" w:hAnsi="Times New Roman"/>
          <w:sz w:val="28"/>
          <w:szCs w:val="28"/>
        </w:rPr>
        <w:t xml:space="preserve"> района был установлен факт начала работ по строительству подъездных путей к проектируемому полигону ТБО в отсутствие положительного заключения государственной экологической экспертизы. Кроме того, проектом предусмотрено захоронение отходов на указанном полигоне в границах населенного пункта с. Артыбаш, что запрещено </w:t>
      </w:r>
      <w:proofErr w:type="gramStart"/>
      <w:r>
        <w:rPr>
          <w:rFonts w:ascii="Times New Roman" w:hAnsi="Times New Roman"/>
          <w:sz w:val="28"/>
          <w:szCs w:val="28"/>
        </w:rPr>
        <w:t>ч</w:t>
      </w:r>
      <w:proofErr w:type="gramEnd"/>
      <w:r>
        <w:rPr>
          <w:rFonts w:ascii="Times New Roman" w:hAnsi="Times New Roman"/>
          <w:sz w:val="28"/>
          <w:szCs w:val="28"/>
        </w:rPr>
        <w:t xml:space="preserve">. 5 ст. 12 ФЗ «Об отходах производства и потребления». Информация о результатах проверки направлена в Правительство Республики Алтай. По факту нарушения Управление капитального строительства Республики Алтай (УКС РА) привлечено к административной ответственности в виде штрафа в размере 50 тыс. руб. Далее УКС РА  в целях устранения нарушения направило в </w:t>
      </w:r>
      <w:proofErr w:type="spellStart"/>
      <w:r>
        <w:rPr>
          <w:rFonts w:ascii="Times New Roman" w:hAnsi="Times New Roman"/>
          <w:sz w:val="28"/>
          <w:szCs w:val="28"/>
        </w:rPr>
        <w:t>Росприроднадзор</w:t>
      </w:r>
      <w:proofErr w:type="spellEnd"/>
      <w:r>
        <w:rPr>
          <w:rFonts w:ascii="Times New Roman" w:hAnsi="Times New Roman"/>
          <w:sz w:val="28"/>
          <w:szCs w:val="28"/>
        </w:rPr>
        <w:t xml:space="preserve"> проектные материалы для проведения экологической экспертизы, в результате рассмотрения которых выдано положительное заключение.</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декабре 2011 года в с. </w:t>
      </w:r>
      <w:proofErr w:type="spellStart"/>
      <w:r>
        <w:rPr>
          <w:rFonts w:ascii="Times New Roman" w:hAnsi="Times New Roman"/>
          <w:sz w:val="28"/>
          <w:szCs w:val="28"/>
        </w:rPr>
        <w:t>Майма</w:t>
      </w:r>
      <w:proofErr w:type="spellEnd"/>
      <w:r>
        <w:rPr>
          <w:rFonts w:ascii="Times New Roman" w:hAnsi="Times New Roman"/>
          <w:sz w:val="28"/>
          <w:szCs w:val="28"/>
        </w:rPr>
        <w:t xml:space="preserve"> был открыт полигон по переработке твердых бытовых отходов, а в июне районным прокурором совместно со специалистом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РА и специалистом-экологом районной администрации были выявлены нарушения Санитарных Правил «Гигиенические требования к устройству и содержанию полигонов </w:t>
      </w:r>
      <w:r>
        <w:rPr>
          <w:rFonts w:ascii="Times New Roman" w:hAnsi="Times New Roman"/>
          <w:sz w:val="28"/>
          <w:szCs w:val="28"/>
        </w:rPr>
        <w:lastRenderedPageBreak/>
        <w:t xml:space="preserve">для твердых бытовых отходов». Так, складирование ТБО производилось бессистемно, программа производственного контроля за состоянием почвы, грунтовых вод и поверхностных водоемов не разработана, что создает угрозу загрязнения вод, может вызвать распространение различных </w:t>
      </w:r>
      <w:proofErr w:type="gramStart"/>
      <w:r>
        <w:rPr>
          <w:rFonts w:ascii="Times New Roman" w:hAnsi="Times New Roman"/>
          <w:sz w:val="28"/>
          <w:szCs w:val="28"/>
        </w:rPr>
        <w:t>инфекций</w:t>
      </w:r>
      <w:proofErr w:type="gramEnd"/>
      <w:r>
        <w:rPr>
          <w:rFonts w:ascii="Times New Roman" w:hAnsi="Times New Roman"/>
          <w:sz w:val="28"/>
          <w:szCs w:val="28"/>
        </w:rPr>
        <w:t xml:space="preserve"> и влечет угрозу жизни и здоровью граждан. В настоящее время</w:t>
      </w:r>
      <w:r w:rsidRPr="0041267A">
        <w:rPr>
          <w:rFonts w:ascii="Times New Roman" w:hAnsi="Times New Roman"/>
          <w:sz w:val="28"/>
          <w:szCs w:val="28"/>
        </w:rPr>
        <w:t xml:space="preserve"> </w:t>
      </w:r>
      <w:r>
        <w:rPr>
          <w:rFonts w:ascii="Times New Roman" w:hAnsi="Times New Roman"/>
          <w:sz w:val="28"/>
          <w:szCs w:val="28"/>
        </w:rPr>
        <w:t xml:space="preserve">осуществляющее деятельность на полигоне по переработке ТБО ОАО «Республиканское жилищно-коммунальное хозяйство» в соответствии с предписаниями прокуратуры 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устраняет нарушения.</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Управлением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в ходе лицензионного контроля был установлен факт эксплуатации полигона твердых и жидких отходов в с. </w:t>
      </w:r>
      <w:proofErr w:type="spellStart"/>
      <w:r>
        <w:rPr>
          <w:rFonts w:ascii="Times New Roman" w:hAnsi="Times New Roman"/>
          <w:sz w:val="28"/>
          <w:szCs w:val="28"/>
        </w:rPr>
        <w:t>Сейка</w:t>
      </w:r>
      <w:proofErr w:type="spellEnd"/>
      <w:r>
        <w:rPr>
          <w:rFonts w:ascii="Times New Roman" w:hAnsi="Times New Roman"/>
          <w:sz w:val="28"/>
          <w:szCs w:val="28"/>
        </w:rPr>
        <w:t xml:space="preserve"> </w:t>
      </w:r>
      <w:proofErr w:type="spellStart"/>
      <w:r>
        <w:rPr>
          <w:rFonts w:ascii="Times New Roman" w:hAnsi="Times New Roman"/>
          <w:sz w:val="28"/>
          <w:szCs w:val="28"/>
        </w:rPr>
        <w:t>Чойского</w:t>
      </w:r>
      <w:proofErr w:type="spellEnd"/>
      <w:r>
        <w:rPr>
          <w:rFonts w:ascii="Times New Roman" w:hAnsi="Times New Roman"/>
          <w:sz w:val="28"/>
          <w:szCs w:val="28"/>
        </w:rPr>
        <w:t xml:space="preserve"> района на землях лесного фонда в нарушение ст. 25 Лесного кодекса РФ.</w:t>
      </w:r>
      <w:proofErr w:type="gramEnd"/>
      <w:r>
        <w:rPr>
          <w:rFonts w:ascii="Times New Roman" w:hAnsi="Times New Roman"/>
          <w:sz w:val="28"/>
          <w:szCs w:val="28"/>
        </w:rPr>
        <w:t xml:space="preserve"> Установлено, что полигон отходов не является собственностью МУП «</w:t>
      </w:r>
      <w:proofErr w:type="spellStart"/>
      <w:r>
        <w:rPr>
          <w:rFonts w:ascii="Times New Roman" w:hAnsi="Times New Roman"/>
          <w:sz w:val="28"/>
          <w:szCs w:val="28"/>
        </w:rPr>
        <w:t>Сейкинское</w:t>
      </w:r>
      <w:proofErr w:type="spellEnd"/>
      <w:r>
        <w:rPr>
          <w:rFonts w:ascii="Times New Roman" w:hAnsi="Times New Roman"/>
          <w:sz w:val="28"/>
          <w:szCs w:val="28"/>
        </w:rPr>
        <w:t xml:space="preserve"> ЖКХ» и практически является бесхозным объектом. По этим причинам в выдаче лицензии на обращение с отходами было отказано, и направлено письмо в </w:t>
      </w:r>
      <w:proofErr w:type="spellStart"/>
      <w:r>
        <w:rPr>
          <w:rFonts w:ascii="Times New Roman" w:hAnsi="Times New Roman"/>
          <w:sz w:val="28"/>
          <w:szCs w:val="28"/>
        </w:rPr>
        <w:t>Минлесхоз</w:t>
      </w:r>
      <w:proofErr w:type="spellEnd"/>
      <w:r>
        <w:rPr>
          <w:rFonts w:ascii="Times New Roman" w:hAnsi="Times New Roman"/>
          <w:sz w:val="28"/>
          <w:szCs w:val="28"/>
        </w:rPr>
        <w:t xml:space="preserve"> Республики Алтай о принятии мер.</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sz w:val="28"/>
          <w:szCs w:val="28"/>
        </w:rPr>
      </w:pPr>
      <w:r w:rsidRPr="006526FE">
        <w:rPr>
          <w:rFonts w:ascii="Times New Roman" w:hAnsi="Times New Roman"/>
          <w:b/>
          <w:sz w:val="28"/>
          <w:szCs w:val="28"/>
        </w:rPr>
        <w:t>9.</w:t>
      </w:r>
      <w:r>
        <w:rPr>
          <w:rFonts w:ascii="Times New Roman" w:hAnsi="Times New Roman"/>
          <w:sz w:val="28"/>
          <w:szCs w:val="28"/>
        </w:rPr>
        <w:t xml:space="preserve"> </w:t>
      </w:r>
      <w:r w:rsidR="00715860">
        <w:rPr>
          <w:rFonts w:ascii="Times New Roman" w:hAnsi="Times New Roman"/>
          <w:sz w:val="28"/>
          <w:szCs w:val="28"/>
        </w:rPr>
        <w:t xml:space="preserve">Как усматривается из официальной информации Горно-Алтайской межрайонной природоохранной прокуратуры, Управления </w:t>
      </w:r>
      <w:proofErr w:type="spellStart"/>
      <w:r w:rsidR="00715860">
        <w:rPr>
          <w:rFonts w:ascii="Times New Roman" w:hAnsi="Times New Roman"/>
          <w:sz w:val="28"/>
          <w:szCs w:val="28"/>
        </w:rPr>
        <w:t>Росприродназора</w:t>
      </w:r>
      <w:proofErr w:type="spellEnd"/>
      <w:r w:rsidR="00715860">
        <w:rPr>
          <w:rFonts w:ascii="Times New Roman" w:hAnsi="Times New Roman"/>
          <w:sz w:val="28"/>
          <w:szCs w:val="28"/>
        </w:rPr>
        <w:t xml:space="preserve"> по Алтайскому краю и Республике Алтай, Управления </w:t>
      </w:r>
      <w:proofErr w:type="spellStart"/>
      <w:r w:rsidR="00715860">
        <w:rPr>
          <w:rFonts w:ascii="Times New Roman" w:hAnsi="Times New Roman"/>
          <w:sz w:val="28"/>
          <w:szCs w:val="28"/>
        </w:rPr>
        <w:t>Роспотребнадзора</w:t>
      </w:r>
      <w:proofErr w:type="spellEnd"/>
      <w:r w:rsidR="00715860">
        <w:rPr>
          <w:rFonts w:ascii="Times New Roman" w:hAnsi="Times New Roman"/>
          <w:sz w:val="28"/>
          <w:szCs w:val="28"/>
        </w:rPr>
        <w:t xml:space="preserve"> по Республике Алтай, поступающих Уполномоченному обращений и публикаций в СМИ,</w:t>
      </w:r>
      <w:r w:rsidR="00715860" w:rsidRPr="00C14E90">
        <w:rPr>
          <w:rFonts w:ascii="Times New Roman" w:hAnsi="Times New Roman"/>
          <w:sz w:val="28"/>
          <w:szCs w:val="28"/>
        </w:rPr>
        <w:t xml:space="preserve"> </w:t>
      </w:r>
      <w:r w:rsidR="00715860" w:rsidRPr="004A0E64">
        <w:rPr>
          <w:rFonts w:ascii="Times New Roman" w:hAnsi="Times New Roman"/>
          <w:b/>
          <w:sz w:val="28"/>
          <w:szCs w:val="28"/>
        </w:rPr>
        <w:t>н</w:t>
      </w:r>
      <w:r w:rsidR="00715860" w:rsidRPr="00435860">
        <w:rPr>
          <w:rFonts w:ascii="Times New Roman" w:hAnsi="Times New Roman"/>
          <w:b/>
          <w:sz w:val="28"/>
          <w:szCs w:val="28"/>
        </w:rPr>
        <w:t>есанкционированное размещение бытовых отходов</w:t>
      </w:r>
      <w:r w:rsidR="00715860">
        <w:rPr>
          <w:rFonts w:ascii="Times New Roman" w:hAnsi="Times New Roman"/>
          <w:b/>
          <w:sz w:val="28"/>
          <w:szCs w:val="28"/>
        </w:rPr>
        <w:t xml:space="preserve"> - </w:t>
      </w:r>
      <w:r w:rsidR="00715860" w:rsidRPr="004A0E64">
        <w:rPr>
          <w:rFonts w:ascii="Times New Roman" w:hAnsi="Times New Roman"/>
          <w:sz w:val="28"/>
          <w:szCs w:val="28"/>
        </w:rPr>
        <w:t xml:space="preserve">еще </w:t>
      </w:r>
      <w:r w:rsidR="00715860">
        <w:rPr>
          <w:rFonts w:ascii="Times New Roman" w:hAnsi="Times New Roman"/>
          <w:sz w:val="28"/>
          <w:szCs w:val="28"/>
        </w:rPr>
        <w:t xml:space="preserve">одна из серьезнейших проблем нашего региона.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по поручению Минприроды России Управлением проводятся рейдовые мероприятия, направленные на выявление и ликвидацию несанкционированных свалок твердых бытовых отходов. Свалки выявляются как вблизи населенных пунктов, так и в местах отдыха населения, возникают они от деятельности не только заезжих туристов, но и  местных жителей. Одной из причин возникновения несанкционированных свалок является недостаточное исполнение органами местного самоуправления полномочий по организации сбора, вывоза и утилизации отходов, предусмотренных ст. 8 Федерального закона «Об отходах производства и потребления», ст. ст. 14, 15, 16 Федерального закона «Об общих принципах местного самоуправления в Российской Федерации». В тех случаях, когда добровольных мер по очистке территории не предпринимается, сведения по несанкционированным свалкам с указанием их местоположения, характеристик, географических координат, с приложением </w:t>
      </w:r>
      <w:proofErr w:type="spellStart"/>
      <w:r>
        <w:rPr>
          <w:rFonts w:ascii="Times New Roman" w:hAnsi="Times New Roman"/>
          <w:sz w:val="28"/>
          <w:szCs w:val="28"/>
        </w:rPr>
        <w:t>фототаблиц</w:t>
      </w:r>
      <w:proofErr w:type="spellEnd"/>
      <w:r>
        <w:rPr>
          <w:rFonts w:ascii="Times New Roman" w:hAnsi="Times New Roman"/>
          <w:sz w:val="28"/>
          <w:szCs w:val="28"/>
        </w:rPr>
        <w:t xml:space="preserve"> передаются в органы прокуратуры в целях подачи исковых заявлений в суд о принятии мер по очистке территорий. </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2012 году сотрудниками Горно-Алтайской межрайонной природоохранной прокуратуры выявлены факты наличия более 50 несанкционированных свалок на территории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Горно-Алтайска, в сельских поселениях </w:t>
      </w:r>
      <w:proofErr w:type="spellStart"/>
      <w:r>
        <w:rPr>
          <w:rFonts w:ascii="Times New Roman" w:hAnsi="Times New Roman"/>
          <w:sz w:val="28"/>
          <w:szCs w:val="28"/>
        </w:rPr>
        <w:t>Майминского</w:t>
      </w:r>
      <w:proofErr w:type="spellEnd"/>
      <w:r>
        <w:rPr>
          <w:rFonts w:ascii="Times New Roman" w:hAnsi="Times New Roman"/>
          <w:sz w:val="28"/>
          <w:szCs w:val="28"/>
        </w:rPr>
        <w:t xml:space="preserve">, </w:t>
      </w:r>
      <w:proofErr w:type="spellStart"/>
      <w:r>
        <w:rPr>
          <w:rFonts w:ascii="Times New Roman" w:hAnsi="Times New Roman"/>
          <w:sz w:val="28"/>
          <w:szCs w:val="28"/>
        </w:rPr>
        <w:t>Турочакского</w:t>
      </w:r>
      <w:proofErr w:type="spellEnd"/>
      <w:r>
        <w:rPr>
          <w:rFonts w:ascii="Times New Roman" w:hAnsi="Times New Roman"/>
          <w:sz w:val="28"/>
          <w:szCs w:val="28"/>
        </w:rPr>
        <w:t xml:space="preserve">, </w:t>
      </w:r>
      <w:proofErr w:type="spellStart"/>
      <w:r>
        <w:rPr>
          <w:rFonts w:ascii="Times New Roman" w:hAnsi="Times New Roman"/>
          <w:sz w:val="28"/>
          <w:szCs w:val="28"/>
        </w:rPr>
        <w:t>Чойского</w:t>
      </w:r>
      <w:proofErr w:type="spellEnd"/>
      <w:r>
        <w:rPr>
          <w:rFonts w:ascii="Times New Roman" w:hAnsi="Times New Roman"/>
          <w:sz w:val="28"/>
          <w:szCs w:val="28"/>
        </w:rPr>
        <w:t xml:space="preserve">, </w:t>
      </w:r>
      <w:proofErr w:type="spellStart"/>
      <w:r>
        <w:rPr>
          <w:rFonts w:ascii="Times New Roman" w:hAnsi="Times New Roman"/>
          <w:sz w:val="28"/>
          <w:szCs w:val="28"/>
        </w:rPr>
        <w:t>Усть-Канского</w:t>
      </w:r>
      <w:proofErr w:type="spellEnd"/>
      <w:r>
        <w:rPr>
          <w:rFonts w:ascii="Times New Roman" w:hAnsi="Times New Roman"/>
          <w:sz w:val="28"/>
          <w:szCs w:val="28"/>
        </w:rPr>
        <w:t xml:space="preserve"> и </w:t>
      </w:r>
      <w:proofErr w:type="spellStart"/>
      <w:r>
        <w:rPr>
          <w:rFonts w:ascii="Times New Roman" w:hAnsi="Times New Roman"/>
          <w:sz w:val="28"/>
          <w:szCs w:val="28"/>
        </w:rPr>
        <w:t>Онгудайского</w:t>
      </w:r>
      <w:proofErr w:type="spellEnd"/>
      <w:r>
        <w:rPr>
          <w:rFonts w:ascii="Times New Roman" w:hAnsi="Times New Roman"/>
          <w:sz w:val="28"/>
          <w:szCs w:val="28"/>
        </w:rPr>
        <w:t xml:space="preserve">, </w:t>
      </w:r>
      <w:proofErr w:type="spellStart"/>
      <w:r>
        <w:rPr>
          <w:rFonts w:ascii="Times New Roman" w:hAnsi="Times New Roman"/>
          <w:sz w:val="28"/>
          <w:szCs w:val="28"/>
        </w:rPr>
        <w:t>Усть-Коксинского</w:t>
      </w:r>
      <w:proofErr w:type="spellEnd"/>
      <w:r>
        <w:rPr>
          <w:rFonts w:ascii="Times New Roman" w:hAnsi="Times New Roman"/>
          <w:sz w:val="28"/>
          <w:szCs w:val="28"/>
        </w:rPr>
        <w:t xml:space="preserve"> районов, в том числе в водоохранной зоне. </w:t>
      </w:r>
      <w:r>
        <w:rPr>
          <w:rFonts w:ascii="Times New Roman" w:hAnsi="Times New Roman"/>
          <w:sz w:val="28"/>
          <w:szCs w:val="28"/>
        </w:rPr>
        <w:lastRenderedPageBreak/>
        <w:t xml:space="preserve">Только в </w:t>
      </w:r>
      <w:proofErr w:type="spellStart"/>
      <w:r>
        <w:rPr>
          <w:rFonts w:ascii="Times New Roman" w:hAnsi="Times New Roman"/>
          <w:sz w:val="28"/>
          <w:szCs w:val="28"/>
        </w:rPr>
        <w:t>Шебалинском</w:t>
      </w:r>
      <w:proofErr w:type="spellEnd"/>
      <w:r>
        <w:rPr>
          <w:rFonts w:ascii="Times New Roman" w:hAnsi="Times New Roman"/>
          <w:sz w:val="28"/>
          <w:szCs w:val="28"/>
        </w:rPr>
        <w:t xml:space="preserve"> районе на территории 21 населенного пункта органами прокуратуры были выявлены несанкционированные свалки.</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Установлено, что органы местного самоуправления не принимают всех предусмотренных законодательством мер к организации  сбора и вывоза мусора с подведомственных территорий. В целях ликвидации несанкционированных свалок, а также приведения полигонов ТБО в соответствие с нормами законодательства в суды направлялись соответствующие исковые заявления. </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Как сообщается на сайте прокуратуры Республики Алтай, в августе текущего года </w:t>
      </w:r>
      <w:proofErr w:type="spellStart"/>
      <w:r>
        <w:rPr>
          <w:rFonts w:ascii="Times New Roman" w:hAnsi="Times New Roman"/>
          <w:sz w:val="28"/>
          <w:szCs w:val="28"/>
        </w:rPr>
        <w:t>Онгудайской</w:t>
      </w:r>
      <w:proofErr w:type="spellEnd"/>
      <w:r>
        <w:rPr>
          <w:rFonts w:ascii="Times New Roman" w:hAnsi="Times New Roman"/>
          <w:sz w:val="28"/>
          <w:szCs w:val="28"/>
        </w:rPr>
        <w:t xml:space="preserve"> прокуратурой выявлены две несанкционированные свалки: на территории МО «</w:t>
      </w:r>
      <w:proofErr w:type="spellStart"/>
      <w:r>
        <w:rPr>
          <w:rFonts w:ascii="Times New Roman" w:hAnsi="Times New Roman"/>
          <w:sz w:val="28"/>
          <w:szCs w:val="28"/>
        </w:rPr>
        <w:t>Ининское</w:t>
      </w:r>
      <w:proofErr w:type="spellEnd"/>
      <w:r>
        <w:rPr>
          <w:rFonts w:ascii="Times New Roman" w:hAnsi="Times New Roman"/>
          <w:sz w:val="28"/>
          <w:szCs w:val="28"/>
        </w:rPr>
        <w:t xml:space="preserve"> сельское поселение» на 697 км автомобильной дороги федерального значения М52 «Чуйский тракт» слева по направлению движения в сторону с. Кош-Агач на берегу р. Катунь в 70 м от автомобильной дороги и на территории МО «</w:t>
      </w:r>
      <w:proofErr w:type="spellStart"/>
      <w:r>
        <w:rPr>
          <w:rFonts w:ascii="Times New Roman" w:hAnsi="Times New Roman"/>
          <w:sz w:val="28"/>
          <w:szCs w:val="28"/>
        </w:rPr>
        <w:t>Купчегеньское</w:t>
      </w:r>
      <w:proofErr w:type="spellEnd"/>
      <w:r>
        <w:rPr>
          <w:rFonts w:ascii="Times New Roman" w:hAnsi="Times New Roman"/>
          <w:sz w:val="28"/>
          <w:szCs w:val="28"/>
        </w:rPr>
        <w:t xml:space="preserve"> сельское поселение» на 689</w:t>
      </w:r>
      <w:proofErr w:type="gramEnd"/>
      <w:r>
        <w:rPr>
          <w:rFonts w:ascii="Times New Roman" w:hAnsi="Times New Roman"/>
          <w:sz w:val="28"/>
          <w:szCs w:val="28"/>
        </w:rPr>
        <w:t xml:space="preserve"> </w:t>
      </w:r>
      <w:proofErr w:type="gramStart"/>
      <w:r>
        <w:rPr>
          <w:rFonts w:ascii="Times New Roman" w:hAnsi="Times New Roman"/>
          <w:sz w:val="28"/>
          <w:szCs w:val="28"/>
        </w:rPr>
        <w:t>км</w:t>
      </w:r>
      <w:proofErr w:type="gramEnd"/>
      <w:r>
        <w:rPr>
          <w:rFonts w:ascii="Times New Roman" w:hAnsi="Times New Roman"/>
          <w:sz w:val="28"/>
          <w:szCs w:val="28"/>
        </w:rPr>
        <w:t xml:space="preserve"> Чуйского тракта в 50 м от дороги. Можно сетовать на многочисленных туристов, которые складируют </w:t>
      </w:r>
      <w:proofErr w:type="gramStart"/>
      <w:r>
        <w:rPr>
          <w:rFonts w:ascii="Times New Roman" w:hAnsi="Times New Roman"/>
          <w:sz w:val="28"/>
          <w:szCs w:val="28"/>
        </w:rPr>
        <w:t>мусор</w:t>
      </w:r>
      <w:proofErr w:type="gramEnd"/>
      <w:r>
        <w:rPr>
          <w:rFonts w:ascii="Times New Roman" w:hAnsi="Times New Roman"/>
          <w:sz w:val="28"/>
          <w:szCs w:val="28"/>
        </w:rPr>
        <w:t xml:space="preserve"> куда ни </w:t>
      </w:r>
      <w:proofErr w:type="spellStart"/>
      <w:r>
        <w:rPr>
          <w:rFonts w:ascii="Times New Roman" w:hAnsi="Times New Roman"/>
          <w:sz w:val="28"/>
          <w:szCs w:val="28"/>
        </w:rPr>
        <w:t>попадя</w:t>
      </w:r>
      <w:proofErr w:type="spellEnd"/>
      <w:r>
        <w:rPr>
          <w:rFonts w:ascii="Times New Roman" w:hAnsi="Times New Roman"/>
          <w:sz w:val="28"/>
          <w:szCs w:val="28"/>
        </w:rPr>
        <w:t>. Но как объяснить свалку твердых бытовых отходов с трупами домашних животных на территории того же МО «</w:t>
      </w:r>
      <w:proofErr w:type="spellStart"/>
      <w:r>
        <w:rPr>
          <w:rFonts w:ascii="Times New Roman" w:hAnsi="Times New Roman"/>
          <w:sz w:val="28"/>
          <w:szCs w:val="28"/>
        </w:rPr>
        <w:t>Ининское</w:t>
      </w:r>
      <w:proofErr w:type="spellEnd"/>
      <w:r>
        <w:rPr>
          <w:rFonts w:ascii="Times New Roman" w:hAnsi="Times New Roman"/>
          <w:sz w:val="28"/>
          <w:szCs w:val="28"/>
        </w:rPr>
        <w:t xml:space="preserve"> сельское поселение» рядом с известным археологическим памятником – древнетюркскими </w:t>
      </w:r>
      <w:proofErr w:type="spellStart"/>
      <w:r>
        <w:rPr>
          <w:rFonts w:ascii="Times New Roman" w:hAnsi="Times New Roman"/>
          <w:sz w:val="28"/>
          <w:szCs w:val="28"/>
        </w:rPr>
        <w:t>Ининскими</w:t>
      </w:r>
      <w:proofErr w:type="spellEnd"/>
      <w:r>
        <w:rPr>
          <w:rFonts w:ascii="Times New Roman" w:hAnsi="Times New Roman"/>
          <w:sz w:val="28"/>
          <w:szCs w:val="28"/>
        </w:rPr>
        <w:t xml:space="preserve"> стелами и курганом? Насколько же надо быть «Иванами, </w:t>
      </w:r>
      <w:proofErr w:type="gramStart"/>
      <w:r>
        <w:rPr>
          <w:rFonts w:ascii="Times New Roman" w:hAnsi="Times New Roman"/>
          <w:sz w:val="28"/>
          <w:szCs w:val="28"/>
        </w:rPr>
        <w:t>непомнящими родства</w:t>
      </w:r>
      <w:proofErr w:type="gramEnd"/>
      <w:r>
        <w:rPr>
          <w:rFonts w:ascii="Times New Roman" w:hAnsi="Times New Roman"/>
          <w:sz w:val="28"/>
          <w:szCs w:val="28"/>
        </w:rPr>
        <w:t xml:space="preserve">», чтобы не только складировать мусор, но и сжигать его в сакральных местах? Естественно, </w:t>
      </w:r>
      <w:proofErr w:type="spellStart"/>
      <w:r>
        <w:rPr>
          <w:rFonts w:ascii="Times New Roman" w:hAnsi="Times New Roman"/>
          <w:sz w:val="28"/>
          <w:szCs w:val="28"/>
        </w:rPr>
        <w:t>Онгудайский</w:t>
      </w:r>
      <w:proofErr w:type="spellEnd"/>
      <w:r>
        <w:rPr>
          <w:rFonts w:ascii="Times New Roman" w:hAnsi="Times New Roman"/>
          <w:sz w:val="28"/>
          <w:szCs w:val="28"/>
        </w:rPr>
        <w:t xml:space="preserve"> районный суд полностью удовлетворил исковые требования природоохранного прокурора о понуждении администраций сельских поселений организовать сбор, вывоз, утилизацию и переработку отходов, складированных на несанкционированной свалке. </w:t>
      </w:r>
    </w:p>
    <w:p w:rsidR="00715860" w:rsidRDefault="00715860" w:rsidP="00715860">
      <w:pPr>
        <w:spacing w:after="0" w:line="240" w:lineRule="auto"/>
        <w:ind w:firstLine="708"/>
        <w:jc w:val="both"/>
        <w:rPr>
          <w:rFonts w:ascii="Times New Roman" w:hAnsi="Times New Roman"/>
          <w:sz w:val="28"/>
          <w:szCs w:val="28"/>
        </w:rPr>
      </w:pPr>
    </w:p>
    <w:p w:rsidR="00715860" w:rsidRDefault="006526FE" w:rsidP="00715860">
      <w:pPr>
        <w:spacing w:after="0" w:line="240" w:lineRule="auto"/>
        <w:ind w:firstLine="708"/>
        <w:jc w:val="both"/>
        <w:rPr>
          <w:rFonts w:ascii="Times New Roman" w:hAnsi="Times New Roman"/>
          <w:sz w:val="28"/>
          <w:szCs w:val="28"/>
        </w:rPr>
      </w:pPr>
      <w:r w:rsidRPr="006526FE">
        <w:rPr>
          <w:rFonts w:ascii="Times New Roman" w:hAnsi="Times New Roman"/>
          <w:b/>
          <w:sz w:val="28"/>
          <w:szCs w:val="28"/>
        </w:rPr>
        <w:t>10.</w:t>
      </w:r>
      <w:r>
        <w:rPr>
          <w:rFonts w:ascii="Times New Roman" w:hAnsi="Times New Roman"/>
          <w:sz w:val="28"/>
          <w:szCs w:val="28"/>
        </w:rPr>
        <w:t xml:space="preserve"> </w:t>
      </w:r>
      <w:proofErr w:type="gramStart"/>
      <w:r w:rsidR="00715860">
        <w:rPr>
          <w:rFonts w:ascii="Times New Roman" w:hAnsi="Times New Roman"/>
          <w:sz w:val="28"/>
          <w:szCs w:val="28"/>
        </w:rPr>
        <w:t xml:space="preserve">Проблемой, требующей незамедлительного решения, является </w:t>
      </w:r>
      <w:r w:rsidR="00715860" w:rsidRPr="00435860">
        <w:rPr>
          <w:rFonts w:ascii="Times New Roman" w:hAnsi="Times New Roman"/>
          <w:b/>
          <w:sz w:val="28"/>
          <w:szCs w:val="28"/>
        </w:rPr>
        <w:t>неблагополучная экологическая ситуация, сложившаяся в районе ОАО  «АГМП» и п. Акташ Улаганского района</w:t>
      </w:r>
      <w:r w:rsidR="00715860">
        <w:rPr>
          <w:rFonts w:ascii="Times New Roman" w:hAnsi="Times New Roman"/>
          <w:sz w:val="28"/>
          <w:szCs w:val="28"/>
        </w:rPr>
        <w:t xml:space="preserve"> в результате длительной эксплуатации завода по производству товарной ртути, особенно в последние периоды, когда с нарушением требований природоохранного законодательства из других регионов Российской Федерации завозились и перерабатывались  ртутьсодержащие отходы.</w:t>
      </w:r>
      <w:proofErr w:type="gramEnd"/>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целью разрешения данной проблемы </w:t>
      </w:r>
      <w:proofErr w:type="spellStart"/>
      <w:r>
        <w:rPr>
          <w:rFonts w:ascii="Times New Roman" w:hAnsi="Times New Roman"/>
          <w:sz w:val="28"/>
          <w:szCs w:val="28"/>
        </w:rPr>
        <w:t>Улаганским</w:t>
      </w:r>
      <w:proofErr w:type="spellEnd"/>
      <w:r>
        <w:rPr>
          <w:rFonts w:ascii="Times New Roman" w:hAnsi="Times New Roman"/>
          <w:sz w:val="28"/>
          <w:szCs w:val="28"/>
        </w:rPr>
        <w:t xml:space="preserve"> районным судом Республики Алтай вынесено постановление от 30.08.2011 г. об обязании ОАО «АГМП» до 01.08.2012 г. вывоза незаконно хранившихся на территории данного общества 110 тонн ртутьсодержащих отходов (РСО) в организации, имеющие соответствующую лицензию, для дальнейшей утилизации.</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Между тем в апреле 2012 г. ответчик, не вывозя опасные отходы, произвел полный демонтаж здания цеха и частичный демонтаж здания модуля, в которых хранились емкости с РСО, в результате чего условия их хранения изменились в худшую сторону, и произошло резкое превышение предельно допустимой концентрации содержания ртути в почве. По данным </w:t>
      </w:r>
      <w:r>
        <w:rPr>
          <w:rFonts w:ascii="Times New Roman" w:hAnsi="Times New Roman"/>
          <w:sz w:val="28"/>
          <w:szCs w:val="28"/>
        </w:rPr>
        <w:lastRenderedPageBreak/>
        <w:t xml:space="preserve">Управления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согласно протоколу испытаний № 04-Г-16-6 от 18.04.2012 г., содержание ртути в почве по периметру модуля в 440 раз превышает предельно</w:t>
      </w:r>
      <w:r w:rsidR="00086659">
        <w:rPr>
          <w:rFonts w:ascii="Times New Roman" w:hAnsi="Times New Roman"/>
          <w:sz w:val="28"/>
          <w:szCs w:val="28"/>
        </w:rPr>
        <w:t xml:space="preserve"> </w:t>
      </w:r>
      <w:r>
        <w:rPr>
          <w:rFonts w:ascii="Times New Roman" w:hAnsi="Times New Roman"/>
          <w:sz w:val="28"/>
          <w:szCs w:val="28"/>
        </w:rPr>
        <w:t>допустимые концентрации (для сравнения – аналогичные исследования почвы по периметру модуля от 30.06.2011 г. показали превышение только в 4,8 раз</w:t>
      </w:r>
      <w:r w:rsidR="00086659">
        <w:rPr>
          <w:rFonts w:ascii="Times New Roman" w:hAnsi="Times New Roman"/>
          <w:sz w:val="28"/>
          <w:szCs w:val="28"/>
        </w:rPr>
        <w:t>а</w:t>
      </w:r>
      <w:r>
        <w:rPr>
          <w:rFonts w:ascii="Times New Roman" w:hAnsi="Times New Roman"/>
          <w:sz w:val="28"/>
          <w:szCs w:val="28"/>
        </w:rPr>
        <w:t xml:space="preserve">). Хранящиеся отходы являются </w:t>
      </w:r>
      <w:proofErr w:type="spellStart"/>
      <w:r>
        <w:rPr>
          <w:rFonts w:ascii="Times New Roman" w:hAnsi="Times New Roman"/>
          <w:sz w:val="28"/>
          <w:szCs w:val="28"/>
        </w:rPr>
        <w:t>высокоопасными</w:t>
      </w:r>
      <w:proofErr w:type="spellEnd"/>
      <w:r>
        <w:rPr>
          <w:rFonts w:ascii="Times New Roman" w:hAnsi="Times New Roman"/>
          <w:sz w:val="28"/>
          <w:szCs w:val="28"/>
        </w:rPr>
        <w:t xml:space="preserve"> для окружающей среды, что является свидетельством негативного воздействия на окружающую среду.</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Создавшаяся ситуация вызвала широкий резонанс не только в республике, но и в России в целом. В Интернете была создана группа «Акташ: «</w:t>
      </w:r>
      <w:r>
        <w:rPr>
          <w:rFonts w:ascii="Times New Roman" w:hAnsi="Times New Roman"/>
          <w:sz w:val="28"/>
          <w:szCs w:val="28"/>
          <w:lang w:val="en-US"/>
        </w:rPr>
        <w:t>SOS</w:t>
      </w:r>
      <w:r>
        <w:rPr>
          <w:rFonts w:ascii="Times New Roman" w:hAnsi="Times New Roman"/>
          <w:sz w:val="28"/>
          <w:szCs w:val="28"/>
        </w:rPr>
        <w:t>»: Смерть под открытым небом», которая к 23 апрелю уже насчитывала 859 участников.</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связи с изменившимися обстоятельствами хранения РСО Горно-Алтайской межрайонной природоохранной прокуратурой в мае текущего года в Улаганский районный суд было направлено заявление об изменении порядка исполнения решения суда от 30.08.2011 г.: о необходимости </w:t>
      </w:r>
      <w:proofErr w:type="spellStart"/>
      <w:r>
        <w:rPr>
          <w:rFonts w:ascii="Times New Roman" w:hAnsi="Times New Roman"/>
          <w:sz w:val="28"/>
          <w:szCs w:val="28"/>
        </w:rPr>
        <w:t>обязания</w:t>
      </w:r>
      <w:proofErr w:type="spellEnd"/>
      <w:r>
        <w:rPr>
          <w:rFonts w:ascii="Times New Roman" w:hAnsi="Times New Roman"/>
          <w:sz w:val="28"/>
          <w:szCs w:val="28"/>
        </w:rPr>
        <w:t xml:space="preserve"> ОАО «АГМП» к </w:t>
      </w:r>
      <w:r w:rsidRPr="00204154">
        <w:rPr>
          <w:rFonts w:ascii="Times New Roman" w:hAnsi="Times New Roman"/>
          <w:b/>
          <w:sz w:val="28"/>
          <w:szCs w:val="28"/>
        </w:rPr>
        <w:t>незамедлительному</w:t>
      </w:r>
      <w:r>
        <w:rPr>
          <w:rFonts w:ascii="Times New Roman" w:hAnsi="Times New Roman"/>
          <w:sz w:val="28"/>
          <w:szCs w:val="28"/>
        </w:rPr>
        <w:t xml:space="preserve"> вывозу 110 тонн РСО. Данное заявление судом было удовлетворено. 25.07.2012 г. </w:t>
      </w:r>
      <w:proofErr w:type="spellStart"/>
      <w:r>
        <w:rPr>
          <w:rFonts w:ascii="Times New Roman" w:hAnsi="Times New Roman"/>
          <w:sz w:val="28"/>
          <w:szCs w:val="28"/>
        </w:rPr>
        <w:t>Улаганским</w:t>
      </w:r>
      <w:proofErr w:type="spellEnd"/>
      <w:r>
        <w:rPr>
          <w:rFonts w:ascii="Times New Roman" w:hAnsi="Times New Roman"/>
          <w:sz w:val="28"/>
          <w:szCs w:val="28"/>
        </w:rPr>
        <w:t xml:space="preserve"> районным отделом судебных приставов УФССП по Республике Алтай в целях исполнения решения суда было возбуждено исполнительное производство.</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фактам выявленных нарушений природоохранного законодательства Управлением </w:t>
      </w:r>
      <w:proofErr w:type="spellStart"/>
      <w:r>
        <w:rPr>
          <w:rFonts w:ascii="Times New Roman" w:hAnsi="Times New Roman"/>
          <w:sz w:val="28"/>
          <w:szCs w:val="28"/>
        </w:rPr>
        <w:t>Росприроднадзора</w:t>
      </w:r>
      <w:proofErr w:type="spellEnd"/>
      <w:r>
        <w:rPr>
          <w:rFonts w:ascii="Times New Roman" w:hAnsi="Times New Roman"/>
          <w:sz w:val="28"/>
          <w:szCs w:val="28"/>
        </w:rPr>
        <w:t xml:space="preserve"> по Алтайскому краю и Республике Алтай возбуждено два  административных дела по  ст. ст. 8.1, 8.2 КоАП РФ, по результатам рассмотрения в отношении виновных юридических лиц вынесено два постановления о назначении административных наказаний в виде административных штрафов.</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следователями отдела по расследованию особо важных дел Следственного управления Следственного комитета РФ по Республике Алтай по факту загрязнения окружающей среды в результате демонтажа цеха и разбора крыши модуля расследуется уголовное дело по ч. 2 ст. 247 УК РФ.</w:t>
      </w:r>
    </w:p>
    <w:p w:rsidR="00715860" w:rsidRPr="00CD4EC1" w:rsidRDefault="00715860" w:rsidP="00715860">
      <w:pPr>
        <w:spacing w:after="0" w:line="240" w:lineRule="auto"/>
        <w:ind w:firstLine="708"/>
        <w:jc w:val="both"/>
        <w:rPr>
          <w:rFonts w:ascii="Times New Roman" w:hAnsi="Times New Roman"/>
          <w:i/>
          <w:sz w:val="28"/>
          <w:szCs w:val="28"/>
        </w:rPr>
      </w:pPr>
      <w:r w:rsidRPr="00056261">
        <w:rPr>
          <w:rFonts w:ascii="Times New Roman" w:hAnsi="Times New Roman"/>
          <w:sz w:val="28"/>
          <w:szCs w:val="28"/>
        </w:rPr>
        <w:t xml:space="preserve">Министерство природных ресурсов РФ приступило к разработке государственной программы «Охрана окружающей среды на 2012-2020 гг.». Перечень мероприятий по ликвидации нанесенного экологического ущерба на территории ОАО «АГМП» и п. Акташ, предусмотренный </w:t>
      </w:r>
      <w:proofErr w:type="spellStart"/>
      <w:r w:rsidRPr="00056261">
        <w:rPr>
          <w:rFonts w:ascii="Times New Roman" w:hAnsi="Times New Roman"/>
          <w:sz w:val="28"/>
          <w:szCs w:val="28"/>
        </w:rPr>
        <w:t>пилотным</w:t>
      </w:r>
      <w:proofErr w:type="spellEnd"/>
      <w:r w:rsidRPr="00056261">
        <w:rPr>
          <w:rFonts w:ascii="Times New Roman" w:hAnsi="Times New Roman"/>
          <w:sz w:val="28"/>
          <w:szCs w:val="28"/>
        </w:rPr>
        <w:t xml:space="preserve"> проектом, направлен для включения в указанную программу</w:t>
      </w:r>
      <w:r w:rsidRPr="00CD4EC1">
        <w:rPr>
          <w:rFonts w:ascii="Times New Roman" w:hAnsi="Times New Roman"/>
          <w:i/>
          <w:sz w:val="28"/>
          <w:szCs w:val="28"/>
        </w:rPr>
        <w:t>.</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715860" w:rsidRDefault="006526FE" w:rsidP="00715860">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11. </w:t>
      </w:r>
      <w:r w:rsidR="00715860">
        <w:rPr>
          <w:rFonts w:ascii="Times New Roman" w:hAnsi="Times New Roman"/>
          <w:b/>
          <w:sz w:val="28"/>
          <w:szCs w:val="28"/>
        </w:rPr>
        <w:t>П</w:t>
      </w:r>
      <w:r w:rsidR="00715860" w:rsidRPr="00DE56AE">
        <w:rPr>
          <w:rFonts w:ascii="Times New Roman" w:hAnsi="Times New Roman"/>
          <w:b/>
          <w:sz w:val="28"/>
          <w:szCs w:val="28"/>
        </w:rPr>
        <w:t>роблема утилизации биологических отходов</w:t>
      </w:r>
      <w:r w:rsidR="00715860">
        <w:rPr>
          <w:rFonts w:ascii="Times New Roman" w:hAnsi="Times New Roman"/>
          <w:sz w:val="28"/>
          <w:szCs w:val="28"/>
        </w:rPr>
        <w:t xml:space="preserve"> является одной из составляющих экологической безопасности.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56261">
        <w:rPr>
          <w:rFonts w:ascii="Times New Roman" w:hAnsi="Times New Roman"/>
          <w:sz w:val="28"/>
          <w:szCs w:val="28"/>
        </w:rPr>
        <w:t>области ветеринарии</w:t>
      </w:r>
      <w:r>
        <w:rPr>
          <w:rFonts w:ascii="Times New Roman" w:hAnsi="Times New Roman"/>
          <w:sz w:val="28"/>
          <w:szCs w:val="28"/>
        </w:rPr>
        <w:t xml:space="preserve"> в большинстве случаев уничтожение </w:t>
      </w:r>
      <w:proofErr w:type="spellStart"/>
      <w:r>
        <w:rPr>
          <w:rFonts w:ascii="Times New Roman" w:hAnsi="Times New Roman"/>
          <w:sz w:val="28"/>
          <w:szCs w:val="28"/>
        </w:rPr>
        <w:t>биоотходов</w:t>
      </w:r>
      <w:proofErr w:type="spellEnd"/>
      <w:r>
        <w:rPr>
          <w:rFonts w:ascii="Times New Roman" w:hAnsi="Times New Roman"/>
          <w:sz w:val="28"/>
          <w:szCs w:val="28"/>
        </w:rPr>
        <w:t xml:space="preserve"> осуществляется путем их захоронения в скотомогильниках. На территории Республики Алтай заводов по утилизации биологических отходов нет, однако имеется 70 скотомогильников, которые не соответствуют существующим ветеринарно-санитарным требованиям:  </w:t>
      </w:r>
      <w:r>
        <w:rPr>
          <w:rFonts w:ascii="Times New Roman" w:hAnsi="Times New Roman"/>
          <w:sz w:val="28"/>
          <w:szCs w:val="28"/>
        </w:rPr>
        <w:lastRenderedPageBreak/>
        <w:t>ограждение часто разворовывается, ямы выкопаны и облицованы в лучшем случае пиломатериалом.</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республике имеется несколько мясозаготовительных предприятий по убою сельскохозяйственных животных, и только на двух из них существует оборудование по переработке отходов – в </w:t>
      </w:r>
      <w:proofErr w:type="spellStart"/>
      <w:r>
        <w:rPr>
          <w:rFonts w:ascii="Times New Roman" w:hAnsi="Times New Roman"/>
          <w:sz w:val="28"/>
          <w:szCs w:val="28"/>
        </w:rPr>
        <w:t>Майминском</w:t>
      </w:r>
      <w:proofErr w:type="spellEnd"/>
      <w:r>
        <w:rPr>
          <w:rFonts w:ascii="Times New Roman" w:hAnsi="Times New Roman"/>
          <w:sz w:val="28"/>
          <w:szCs w:val="28"/>
        </w:rPr>
        <w:t xml:space="preserve"> и </w:t>
      </w:r>
      <w:proofErr w:type="spellStart"/>
      <w:r>
        <w:rPr>
          <w:rFonts w:ascii="Times New Roman" w:hAnsi="Times New Roman"/>
          <w:sz w:val="28"/>
          <w:szCs w:val="28"/>
        </w:rPr>
        <w:t>Усть-Коксинском</w:t>
      </w:r>
      <w:proofErr w:type="spellEnd"/>
      <w:r>
        <w:rPr>
          <w:rFonts w:ascii="Times New Roman" w:hAnsi="Times New Roman"/>
          <w:sz w:val="28"/>
          <w:szCs w:val="28"/>
        </w:rPr>
        <w:t xml:space="preserve"> районах. В мясозаготовительных предприятиях </w:t>
      </w:r>
      <w:proofErr w:type="spellStart"/>
      <w:r>
        <w:rPr>
          <w:rFonts w:ascii="Times New Roman" w:hAnsi="Times New Roman"/>
          <w:sz w:val="28"/>
          <w:szCs w:val="28"/>
        </w:rPr>
        <w:t>Онгудайского</w:t>
      </w:r>
      <w:proofErr w:type="spellEnd"/>
      <w:r>
        <w:rPr>
          <w:rFonts w:ascii="Times New Roman" w:hAnsi="Times New Roman"/>
          <w:sz w:val="28"/>
          <w:szCs w:val="28"/>
        </w:rPr>
        <w:t xml:space="preserve">, </w:t>
      </w:r>
      <w:proofErr w:type="spellStart"/>
      <w:r>
        <w:rPr>
          <w:rFonts w:ascii="Times New Roman" w:hAnsi="Times New Roman"/>
          <w:sz w:val="28"/>
          <w:szCs w:val="28"/>
        </w:rPr>
        <w:t>Шебалинского</w:t>
      </w:r>
      <w:proofErr w:type="spellEnd"/>
      <w:r>
        <w:rPr>
          <w:rFonts w:ascii="Times New Roman" w:hAnsi="Times New Roman"/>
          <w:sz w:val="28"/>
          <w:szCs w:val="28"/>
        </w:rPr>
        <w:t xml:space="preserve"> и </w:t>
      </w:r>
      <w:proofErr w:type="spellStart"/>
      <w:r>
        <w:rPr>
          <w:rFonts w:ascii="Times New Roman" w:hAnsi="Times New Roman"/>
          <w:sz w:val="28"/>
          <w:szCs w:val="28"/>
        </w:rPr>
        <w:t>Усть-Канского</w:t>
      </w:r>
      <w:proofErr w:type="spellEnd"/>
      <w:r>
        <w:rPr>
          <w:rFonts w:ascii="Times New Roman" w:hAnsi="Times New Roman"/>
          <w:sz w:val="28"/>
          <w:szCs w:val="28"/>
        </w:rPr>
        <w:t xml:space="preserve"> районов такое оборудование отсутствует. По мнению Управления Федеральной службы по ветеринарному и фитосанитарному надзору по Алтайскому краю и Республике Алтай, строительство предприятий по переработке отходов на мясокостную или костную муку могло бы решить проблему утилизации отходов и позволило бы получить ценную кормовую добавку для животных.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Основная же проблема с утилизацией и уничтожением </w:t>
      </w:r>
      <w:proofErr w:type="spellStart"/>
      <w:r>
        <w:rPr>
          <w:rFonts w:ascii="Times New Roman" w:hAnsi="Times New Roman"/>
          <w:sz w:val="28"/>
          <w:szCs w:val="28"/>
        </w:rPr>
        <w:t>биоотходов</w:t>
      </w:r>
      <w:proofErr w:type="spellEnd"/>
      <w:r>
        <w:rPr>
          <w:rFonts w:ascii="Times New Roman" w:hAnsi="Times New Roman"/>
          <w:sz w:val="28"/>
          <w:szCs w:val="28"/>
        </w:rPr>
        <w:t xml:space="preserve"> складывается в личных подсобных хозяйствах. Это связано с тем, что традиционно инфраструктура населенных пунктов не предусматривает наличия объектов для осуществления таких мероприятий. Вероятно, способы ведения животноводства на селе в наших условиях не предполагает содержания животных в большом количестве. Кроме того, отходы убоя идут в дело с максимальной пользой. Поэтому затрачивать дополнительные средства на устройство, а затем и на содержание биотермических ям местные администрации, как показывает практика, зачастую не имеют ни возможности, ни, что самое главное, желания.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убоем животных на мясо более или менее ясно. Главной составной частью названной проблемы в личных подсобных хозяйствах является падеж, которого не избежать практически при любом уровне развития отрасли животноводства и который представляет определенную угрозу для здоровья животных, человека и окружающей его среды. На сегодняшний день при бесконтрольном захоронении </w:t>
      </w:r>
      <w:proofErr w:type="spellStart"/>
      <w:r>
        <w:rPr>
          <w:rFonts w:ascii="Times New Roman" w:hAnsi="Times New Roman"/>
          <w:sz w:val="28"/>
          <w:szCs w:val="28"/>
        </w:rPr>
        <w:t>биоотходов</w:t>
      </w:r>
      <w:proofErr w:type="spellEnd"/>
      <w:r>
        <w:rPr>
          <w:rFonts w:ascii="Times New Roman" w:hAnsi="Times New Roman"/>
          <w:sz w:val="28"/>
          <w:szCs w:val="28"/>
        </w:rPr>
        <w:t xml:space="preserve"> в действующие скотомогильники отсутствует статистика по учету </w:t>
      </w:r>
      <w:proofErr w:type="spellStart"/>
      <w:r>
        <w:rPr>
          <w:rFonts w:ascii="Times New Roman" w:hAnsi="Times New Roman"/>
          <w:sz w:val="28"/>
          <w:szCs w:val="28"/>
        </w:rPr>
        <w:t>биоотходов</w:t>
      </w:r>
      <w:proofErr w:type="spellEnd"/>
      <w:r>
        <w:rPr>
          <w:rFonts w:ascii="Times New Roman" w:hAnsi="Times New Roman"/>
          <w:sz w:val="28"/>
          <w:szCs w:val="28"/>
        </w:rPr>
        <w:t>.</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Попытки устройства скотомогильников сельскими поселениями и администрациями районов предпринимались в основном в период с 2006 по 2009 годы. Однако еще до начала эксплуатации они были признаны несоответствующими установленным требованиям. Поменялась и нормативная база, в которой ответственность за утилизацию </w:t>
      </w:r>
      <w:proofErr w:type="spellStart"/>
      <w:r>
        <w:rPr>
          <w:rFonts w:ascii="Times New Roman" w:hAnsi="Times New Roman"/>
          <w:sz w:val="28"/>
          <w:szCs w:val="28"/>
        </w:rPr>
        <w:t>биоотходов</w:t>
      </w:r>
      <w:proofErr w:type="spellEnd"/>
      <w:r>
        <w:rPr>
          <w:rFonts w:ascii="Times New Roman" w:hAnsi="Times New Roman"/>
          <w:sz w:val="28"/>
          <w:szCs w:val="28"/>
        </w:rPr>
        <w:t xml:space="preserve"> возложена на владельца, а сельские поселения не имеют статьи расходов на содержание и строительство мест утилизации и уничтожения.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Еще большую важность вопросу придает постоянно изменяющаяся обстановка по особо опасным болезням в Российской Федерации. Угроза заноса возбудителей этих болезней в республику, как и в другие регионы, может быть лишь сведена к минимуму, но никогда не будет устранена полностью. А для того чтобы локализовать и в кратчайшие сроки ликвидировать очаги заболеваний, таких как африканская чума свиней, ящур или бешенство, обязательным условием является наличие отведенного земельного участка, на котором, в случае возникновения чрезвычайной </w:t>
      </w:r>
      <w:r>
        <w:rPr>
          <w:rFonts w:ascii="Times New Roman" w:hAnsi="Times New Roman"/>
          <w:sz w:val="28"/>
          <w:szCs w:val="28"/>
        </w:rPr>
        <w:lastRenderedPageBreak/>
        <w:t>ситуации, будет возможным произвести уничтожение большого количества трупов животных.</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конце августа из средств массовой информации стало известно о случаях вспышки сибирской язвы в Целинном районе Алтайского края. Специалисты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Республике Алтай сразу же провели проверку мяса крупного рогатого скота, завезенного из указанного района. Было исследовано 234 пробы, в которых возбудителя сибирской язвы не обнаружено.</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данным ведомства, в нашем регионе последний случай заражения людей сибирской язвой был зафиксирован в 1961 году в </w:t>
      </w:r>
      <w:proofErr w:type="spellStart"/>
      <w:r>
        <w:rPr>
          <w:rFonts w:ascii="Times New Roman" w:hAnsi="Times New Roman"/>
          <w:sz w:val="28"/>
          <w:szCs w:val="28"/>
        </w:rPr>
        <w:t>Эликманарском</w:t>
      </w:r>
      <w:proofErr w:type="spellEnd"/>
      <w:r>
        <w:rPr>
          <w:rFonts w:ascii="Times New Roman" w:hAnsi="Times New Roman"/>
          <w:sz w:val="28"/>
          <w:szCs w:val="28"/>
        </w:rPr>
        <w:t xml:space="preserve"> (сейчас – </w:t>
      </w:r>
      <w:proofErr w:type="spellStart"/>
      <w:r>
        <w:rPr>
          <w:rFonts w:ascii="Times New Roman" w:hAnsi="Times New Roman"/>
          <w:sz w:val="28"/>
          <w:szCs w:val="28"/>
        </w:rPr>
        <w:t>Чемальском</w:t>
      </w:r>
      <w:proofErr w:type="spellEnd"/>
      <w:r>
        <w:rPr>
          <w:rFonts w:ascii="Times New Roman" w:hAnsi="Times New Roman"/>
          <w:sz w:val="28"/>
          <w:szCs w:val="28"/>
        </w:rPr>
        <w:t xml:space="preserve">) районе, а заражение и падеж скота от этой инфекции – в 1968 году в </w:t>
      </w:r>
      <w:proofErr w:type="spellStart"/>
      <w:r>
        <w:rPr>
          <w:rFonts w:ascii="Times New Roman" w:hAnsi="Times New Roman"/>
          <w:sz w:val="28"/>
          <w:szCs w:val="28"/>
        </w:rPr>
        <w:t>Усть-Коксинском</w:t>
      </w:r>
      <w:proofErr w:type="spellEnd"/>
      <w:r>
        <w:rPr>
          <w:rFonts w:ascii="Times New Roman" w:hAnsi="Times New Roman"/>
          <w:sz w:val="28"/>
          <w:szCs w:val="28"/>
        </w:rPr>
        <w:t xml:space="preserve"> районе.</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деятельности ветеринарных учреждений биологические отходы образуются при проведении ветеринарно-санитарной экспертизы продукции и сырья животного происхождения, а также при усыплении старых и больных мелких домашних животных. Наличие объектов, позволяющих уничтожить или </w:t>
      </w:r>
      <w:proofErr w:type="spellStart"/>
      <w:r>
        <w:rPr>
          <w:rFonts w:ascii="Times New Roman" w:hAnsi="Times New Roman"/>
          <w:sz w:val="28"/>
          <w:szCs w:val="28"/>
        </w:rPr>
        <w:t>утилизовать</w:t>
      </w:r>
      <w:proofErr w:type="spellEnd"/>
      <w:r>
        <w:rPr>
          <w:rFonts w:ascii="Times New Roman" w:hAnsi="Times New Roman"/>
          <w:sz w:val="28"/>
          <w:szCs w:val="28"/>
        </w:rPr>
        <w:t xml:space="preserve"> биологические отходы эффективно и безопасно, является необходимым условием для нормального функционирования любого субъекта сельскохозяйственного производства, связанного с содержанием животных, будь то специализированный комплекс или частное подворье.</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Здесь решением проблемы могли бы стать так называемые крематоры, предназначенные для сжигания </w:t>
      </w:r>
      <w:proofErr w:type="gramStart"/>
      <w:r>
        <w:rPr>
          <w:rFonts w:ascii="Times New Roman" w:hAnsi="Times New Roman"/>
          <w:sz w:val="28"/>
          <w:szCs w:val="28"/>
        </w:rPr>
        <w:t>различных</w:t>
      </w:r>
      <w:proofErr w:type="gramEnd"/>
      <w:r>
        <w:rPr>
          <w:rFonts w:ascii="Times New Roman" w:hAnsi="Times New Roman"/>
          <w:sz w:val="28"/>
          <w:szCs w:val="28"/>
        </w:rPr>
        <w:t xml:space="preserve"> </w:t>
      </w:r>
      <w:proofErr w:type="spellStart"/>
      <w:r>
        <w:rPr>
          <w:rFonts w:ascii="Times New Roman" w:hAnsi="Times New Roman"/>
          <w:sz w:val="28"/>
          <w:szCs w:val="28"/>
        </w:rPr>
        <w:t>биоотходов</w:t>
      </w:r>
      <w:proofErr w:type="spellEnd"/>
      <w:r>
        <w:rPr>
          <w:rFonts w:ascii="Times New Roman" w:hAnsi="Times New Roman"/>
          <w:sz w:val="28"/>
          <w:szCs w:val="28"/>
        </w:rPr>
        <w:t>. Государственные ветеринарные учреждения, находящиеся в районных центрах,  могли бы содержать на своей территории такие крематоры, решая сразу несколько проблем:</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владельцу животных </w:t>
      </w:r>
      <w:proofErr w:type="gramStart"/>
      <w:r>
        <w:rPr>
          <w:rFonts w:ascii="Times New Roman" w:hAnsi="Times New Roman"/>
          <w:sz w:val="28"/>
          <w:szCs w:val="28"/>
        </w:rPr>
        <w:t>представляется возможность</w:t>
      </w:r>
      <w:proofErr w:type="gramEnd"/>
      <w:r>
        <w:rPr>
          <w:rFonts w:ascii="Times New Roman" w:hAnsi="Times New Roman"/>
          <w:sz w:val="28"/>
          <w:szCs w:val="28"/>
        </w:rPr>
        <w:t xml:space="preserve"> быстро и безопасно избавиться от </w:t>
      </w:r>
      <w:proofErr w:type="spellStart"/>
      <w:r>
        <w:rPr>
          <w:rFonts w:ascii="Times New Roman" w:hAnsi="Times New Roman"/>
          <w:sz w:val="28"/>
          <w:szCs w:val="28"/>
        </w:rPr>
        <w:t>биоотходов</w:t>
      </w:r>
      <w:proofErr w:type="spellEnd"/>
      <w:r>
        <w:rPr>
          <w:rFonts w:ascii="Times New Roman" w:hAnsi="Times New Roman"/>
          <w:sz w:val="28"/>
          <w:szCs w:val="28"/>
        </w:rPr>
        <w:t>;</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местной администрации облегчается задача строительства скотомогильника;</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при отсутствии возможности произвести переработку выявленной в пути следования некачественной и опасной продукции имеются условия для ее уничтожения без перевозки, при которой груз может выйти из-под контроля ветслужб и попасть к потребителю.</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эпизоотического благополучия, предотвращения распространения особо опасных и карантинных болезней животных  Уполномоченный поддерживает Управление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Алтайскому краю и Республике Алтай  </w:t>
      </w:r>
      <w:r w:rsidR="00086659">
        <w:rPr>
          <w:rFonts w:ascii="Times New Roman" w:hAnsi="Times New Roman"/>
          <w:sz w:val="28"/>
          <w:szCs w:val="28"/>
        </w:rPr>
        <w:t>в</w:t>
      </w:r>
      <w:r>
        <w:rPr>
          <w:rFonts w:ascii="Times New Roman" w:hAnsi="Times New Roman"/>
          <w:sz w:val="28"/>
          <w:szCs w:val="28"/>
        </w:rPr>
        <w:t xml:space="preserve"> вопрос</w:t>
      </w:r>
      <w:r w:rsidR="00086659">
        <w:rPr>
          <w:rFonts w:ascii="Times New Roman" w:hAnsi="Times New Roman"/>
          <w:sz w:val="28"/>
          <w:szCs w:val="28"/>
        </w:rPr>
        <w:t>е</w:t>
      </w:r>
      <w:r>
        <w:rPr>
          <w:rFonts w:ascii="Times New Roman" w:hAnsi="Times New Roman"/>
          <w:sz w:val="28"/>
          <w:szCs w:val="28"/>
        </w:rPr>
        <w:t xml:space="preserve"> необходимости  принятия целевой программы, обеспечивающей выполнение требований Ветеринарно-санитарных Правил сбора, утилизации и уничтожения биологических отходов.</w:t>
      </w:r>
    </w:p>
    <w:p w:rsidR="00715860"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2012 году в ходе проверки соблюдения законодательства, регулирующего порядок обращения с биологическими отходами, образующимися в результате деятельности медицинских учреждений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Горно-Алтайска и Майминского района, природоохранной прокуратурой </w:t>
      </w:r>
      <w:r>
        <w:rPr>
          <w:rFonts w:ascii="Times New Roman" w:hAnsi="Times New Roman"/>
          <w:sz w:val="28"/>
          <w:szCs w:val="28"/>
        </w:rPr>
        <w:lastRenderedPageBreak/>
        <w:t xml:space="preserve">совместно с Управлением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РА осуществлены выезды в 12 медицинских учреждений. Установлено повсеместное нарушение требований вступивших в законную силу с 08.04.2011 Санитарно-эпидемиологических правил и нормативов 2.1.7.2790-10 «Санитарно-эпидемиологические требования к обращению с медицинскими отходами».</w:t>
      </w:r>
    </w:p>
    <w:p w:rsidR="00715860" w:rsidRDefault="00715860" w:rsidP="007158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Кроме того, 03.08.2012 г. было установлено, что эпидемиологически опасные отходы класса «Б» из лечебно-профилактических учреждений республики (инфицированные и потенциально инфицированные отходы; материалы и предметы, загрязненные кровью и/или другими биологическими жидкостями; отходы из инфекционных отделений, отходы от клинико-диагностических лабораторий) вывозились на полигон бытовых отходов, расположенный в Орловском логу в границах земель </w:t>
      </w:r>
      <w:proofErr w:type="spellStart"/>
      <w:r>
        <w:rPr>
          <w:rFonts w:ascii="Times New Roman" w:hAnsi="Times New Roman"/>
          <w:sz w:val="28"/>
          <w:szCs w:val="28"/>
        </w:rPr>
        <w:t>Айского</w:t>
      </w:r>
      <w:proofErr w:type="spellEnd"/>
      <w:r>
        <w:rPr>
          <w:rFonts w:ascii="Times New Roman" w:hAnsi="Times New Roman"/>
          <w:sz w:val="28"/>
          <w:szCs w:val="28"/>
        </w:rPr>
        <w:t xml:space="preserve"> сельского поселения Алтайского района Алтайского края.</w:t>
      </w:r>
      <w:proofErr w:type="gramEnd"/>
      <w:r>
        <w:rPr>
          <w:rFonts w:ascii="Times New Roman" w:hAnsi="Times New Roman"/>
          <w:sz w:val="28"/>
          <w:szCs w:val="28"/>
        </w:rPr>
        <w:t xml:space="preserve"> Отходы были вывезены и сброшены с грубейшими нарушениями санитарного законодательства. </w:t>
      </w:r>
    </w:p>
    <w:p w:rsidR="00715860" w:rsidRDefault="00715860" w:rsidP="00715860">
      <w:pPr>
        <w:spacing w:after="0" w:line="240" w:lineRule="auto"/>
        <w:ind w:firstLine="708"/>
        <w:jc w:val="both"/>
        <w:rPr>
          <w:rFonts w:ascii="Times New Roman" w:hAnsi="Times New Roman"/>
          <w:sz w:val="28"/>
          <w:szCs w:val="28"/>
        </w:rPr>
      </w:pPr>
    </w:p>
    <w:p w:rsidR="00715860" w:rsidRPr="004D490E" w:rsidRDefault="006526FE" w:rsidP="00715860">
      <w:pPr>
        <w:autoSpaceDE w:val="0"/>
        <w:autoSpaceDN w:val="0"/>
        <w:adjustRightInd w:val="0"/>
        <w:spacing w:after="0" w:line="240" w:lineRule="auto"/>
        <w:ind w:firstLine="540"/>
        <w:jc w:val="both"/>
        <w:rPr>
          <w:rFonts w:ascii="Times New Roman" w:hAnsi="Times New Roman"/>
          <w:color w:val="000000"/>
          <w:sz w:val="28"/>
          <w:szCs w:val="28"/>
        </w:rPr>
      </w:pPr>
      <w:r w:rsidRPr="006526FE">
        <w:rPr>
          <w:rFonts w:ascii="Times New Roman" w:hAnsi="Times New Roman"/>
          <w:b/>
          <w:color w:val="000000"/>
          <w:sz w:val="28"/>
          <w:szCs w:val="28"/>
        </w:rPr>
        <w:t>12</w:t>
      </w:r>
      <w:r>
        <w:rPr>
          <w:rFonts w:ascii="Times New Roman" w:hAnsi="Times New Roman"/>
          <w:color w:val="000000"/>
          <w:sz w:val="28"/>
          <w:szCs w:val="28"/>
        </w:rPr>
        <w:t xml:space="preserve">. </w:t>
      </w:r>
      <w:r w:rsidR="00715860" w:rsidRPr="004D490E">
        <w:rPr>
          <w:rFonts w:ascii="Times New Roman" w:hAnsi="Times New Roman"/>
          <w:color w:val="000000"/>
          <w:sz w:val="28"/>
          <w:szCs w:val="28"/>
        </w:rPr>
        <w:t xml:space="preserve">Ряд специальных требований и мер природоохранного назначения предусмотрен Федеральным законом "О безопасном обращении с пестицидами и агрохимикатами". </w:t>
      </w:r>
      <w:r w:rsidR="00715860" w:rsidRPr="005D7734">
        <w:rPr>
          <w:rFonts w:ascii="Times New Roman" w:hAnsi="Times New Roman"/>
          <w:b/>
          <w:color w:val="000000"/>
          <w:sz w:val="28"/>
          <w:szCs w:val="28"/>
        </w:rPr>
        <w:t xml:space="preserve">Применение пестицидов и </w:t>
      </w:r>
      <w:proofErr w:type="gramStart"/>
      <w:r w:rsidR="00715860" w:rsidRPr="005D7734">
        <w:rPr>
          <w:rFonts w:ascii="Times New Roman" w:hAnsi="Times New Roman"/>
          <w:b/>
          <w:color w:val="000000"/>
          <w:sz w:val="28"/>
          <w:szCs w:val="28"/>
        </w:rPr>
        <w:t>агрохимикатов</w:t>
      </w:r>
      <w:proofErr w:type="gramEnd"/>
      <w:r w:rsidR="00715860" w:rsidRPr="004D490E">
        <w:rPr>
          <w:rFonts w:ascii="Times New Roman" w:hAnsi="Times New Roman"/>
          <w:color w:val="000000"/>
          <w:sz w:val="28"/>
          <w:szCs w:val="28"/>
        </w:rPr>
        <w:t xml:space="preserve"> прежде всего связано с экономическими интересами получения высоких урожаев. Одновременно использование этих веществ сопровождается загрязнением окружающей среды.</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специалистами Управления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Алтайскому краю и Республики Алтай выявлены факты несанкционированных захоронений пестицидов.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Кызыл-Таш</w:t>
      </w:r>
      <w:proofErr w:type="spellEnd"/>
      <w:r>
        <w:rPr>
          <w:rFonts w:ascii="Times New Roman" w:hAnsi="Times New Roman"/>
          <w:sz w:val="28"/>
          <w:szCs w:val="28"/>
        </w:rPr>
        <w:t xml:space="preserve"> </w:t>
      </w:r>
      <w:proofErr w:type="spellStart"/>
      <w:r>
        <w:rPr>
          <w:rFonts w:ascii="Times New Roman" w:hAnsi="Times New Roman"/>
          <w:sz w:val="28"/>
          <w:szCs w:val="28"/>
        </w:rPr>
        <w:t>Кош-Агачского</w:t>
      </w:r>
      <w:proofErr w:type="spellEnd"/>
      <w:r>
        <w:rPr>
          <w:rFonts w:ascii="Times New Roman" w:hAnsi="Times New Roman"/>
          <w:sz w:val="28"/>
          <w:szCs w:val="28"/>
        </w:rPr>
        <w:t xml:space="preserve"> </w:t>
      </w:r>
      <w:proofErr w:type="gramStart"/>
      <w:r>
        <w:rPr>
          <w:rFonts w:ascii="Times New Roman" w:hAnsi="Times New Roman"/>
          <w:sz w:val="28"/>
          <w:szCs w:val="28"/>
        </w:rPr>
        <w:t>района</w:t>
      </w:r>
      <w:proofErr w:type="gramEnd"/>
      <w:r>
        <w:rPr>
          <w:rFonts w:ascii="Times New Roman" w:hAnsi="Times New Roman"/>
          <w:sz w:val="28"/>
          <w:szCs w:val="28"/>
        </w:rPr>
        <w:t xml:space="preserve"> выявлено захоронение </w:t>
      </w:r>
      <w:proofErr w:type="spellStart"/>
      <w:r>
        <w:rPr>
          <w:rFonts w:ascii="Times New Roman" w:hAnsi="Times New Roman"/>
          <w:sz w:val="28"/>
          <w:szCs w:val="28"/>
        </w:rPr>
        <w:t>гексохлорциклогексана</w:t>
      </w:r>
      <w:proofErr w:type="spellEnd"/>
      <w:r>
        <w:rPr>
          <w:rFonts w:ascii="Times New Roman" w:hAnsi="Times New Roman"/>
          <w:sz w:val="28"/>
          <w:szCs w:val="28"/>
        </w:rPr>
        <w:t xml:space="preserve"> (пестицид ГХЦГ) в количестве около 50 тонн. </w:t>
      </w:r>
    </w:p>
    <w:p w:rsidR="00715860" w:rsidRPr="00E55C8C" w:rsidRDefault="00715860" w:rsidP="00715860">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На берегу Телецкого озера  данный пестицид использовался в 1964-1966 годах для обработки леса от клеща. На усадьбе А.С. </w:t>
      </w:r>
      <w:proofErr w:type="spellStart"/>
      <w:r>
        <w:rPr>
          <w:rFonts w:ascii="Times New Roman" w:hAnsi="Times New Roman"/>
          <w:sz w:val="28"/>
          <w:szCs w:val="28"/>
        </w:rPr>
        <w:t>Блинова</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Артыбаш </w:t>
      </w:r>
      <w:proofErr w:type="spellStart"/>
      <w:r>
        <w:rPr>
          <w:rFonts w:ascii="Times New Roman" w:hAnsi="Times New Roman"/>
          <w:sz w:val="28"/>
          <w:szCs w:val="28"/>
        </w:rPr>
        <w:t>Турочакского</w:t>
      </w:r>
      <w:proofErr w:type="spellEnd"/>
      <w:r>
        <w:rPr>
          <w:rFonts w:ascii="Times New Roman" w:hAnsi="Times New Roman"/>
          <w:sz w:val="28"/>
          <w:szCs w:val="28"/>
        </w:rPr>
        <w:t xml:space="preserve"> района на площади в 120 кв. метров проведенная экспертиза показала содержание данного пестицида и его метаболитов в почве, в сотни и тысячи раз превышающее  предельно допустимую концентрацию.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2010 году выявлено место захоронения неизвестных пестицидов в водоохранной зоне у слияния рек </w:t>
      </w:r>
      <w:proofErr w:type="spellStart"/>
      <w:r>
        <w:rPr>
          <w:rFonts w:ascii="Times New Roman" w:hAnsi="Times New Roman"/>
          <w:sz w:val="28"/>
          <w:szCs w:val="28"/>
        </w:rPr>
        <w:t>Камлак</w:t>
      </w:r>
      <w:proofErr w:type="spellEnd"/>
      <w:r>
        <w:rPr>
          <w:rFonts w:ascii="Times New Roman" w:hAnsi="Times New Roman"/>
          <w:sz w:val="28"/>
          <w:szCs w:val="28"/>
        </w:rPr>
        <w:t xml:space="preserve"> и Сема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Камлак</w:t>
      </w:r>
      <w:proofErr w:type="spellEnd"/>
      <w:r>
        <w:rPr>
          <w:rFonts w:ascii="Times New Roman" w:hAnsi="Times New Roman"/>
          <w:sz w:val="28"/>
          <w:szCs w:val="28"/>
        </w:rPr>
        <w:t xml:space="preserve"> </w:t>
      </w:r>
      <w:proofErr w:type="spellStart"/>
      <w:r>
        <w:rPr>
          <w:rFonts w:ascii="Times New Roman" w:hAnsi="Times New Roman"/>
          <w:sz w:val="28"/>
          <w:szCs w:val="28"/>
        </w:rPr>
        <w:t>Шебалинского</w:t>
      </w:r>
      <w:proofErr w:type="spellEnd"/>
      <w:r>
        <w:rPr>
          <w:rFonts w:ascii="Times New Roman" w:hAnsi="Times New Roman"/>
          <w:sz w:val="28"/>
          <w:szCs w:val="28"/>
        </w:rPr>
        <w:t xml:space="preserve"> района.</w:t>
      </w:r>
      <w:r w:rsidRPr="00C932EF">
        <w:rPr>
          <w:rFonts w:ascii="Times New Roman" w:hAnsi="Times New Roman"/>
          <w:sz w:val="28"/>
          <w:szCs w:val="28"/>
        </w:rPr>
        <w:t xml:space="preserve"> </w:t>
      </w:r>
      <w:r>
        <w:rPr>
          <w:rFonts w:ascii="Times New Roman" w:hAnsi="Times New Roman"/>
          <w:sz w:val="28"/>
          <w:szCs w:val="28"/>
        </w:rPr>
        <w:t xml:space="preserve">В результате проведенного лабораторного исследования почвы установлено, что содержание </w:t>
      </w:r>
      <w:proofErr w:type="spellStart"/>
      <w:r>
        <w:rPr>
          <w:rFonts w:ascii="Times New Roman" w:hAnsi="Times New Roman"/>
          <w:sz w:val="28"/>
          <w:szCs w:val="28"/>
        </w:rPr>
        <w:t>дихлордифенилтрихлорэтана</w:t>
      </w:r>
      <w:proofErr w:type="spellEnd"/>
      <w:r>
        <w:rPr>
          <w:rFonts w:ascii="Times New Roman" w:hAnsi="Times New Roman"/>
          <w:sz w:val="28"/>
          <w:szCs w:val="28"/>
        </w:rPr>
        <w:t xml:space="preserve">, так называемого дуста (ДДТ), и его метаболитов было превышено в тысячи раз от предельно допустимой концентрации. Как известно, ДДТ является стойким органическим загрязнителем, обладает высокой устойчивостью к разложению, относится к 1 классу опасности, сохраняется в почве десятки лет, и даже его малые концентрации в результате биологического накопления могут стать опасными для жизни живых организмов. </w:t>
      </w:r>
      <w:proofErr w:type="gramStart"/>
      <w:r>
        <w:rPr>
          <w:rFonts w:ascii="Times New Roman" w:hAnsi="Times New Roman"/>
          <w:sz w:val="28"/>
          <w:szCs w:val="28"/>
        </w:rPr>
        <w:t xml:space="preserve">В малых концентрациях он подавляет иммунную систему, а в более высоких – обладает выраженными мутагенными и канцерогенными свойствами, способностью накапливаться в организме. 20 июня 2012 года во исполнение решения </w:t>
      </w:r>
      <w:r>
        <w:rPr>
          <w:rFonts w:ascii="Times New Roman" w:hAnsi="Times New Roman"/>
          <w:sz w:val="28"/>
          <w:szCs w:val="28"/>
        </w:rPr>
        <w:lastRenderedPageBreak/>
        <w:t>Шебалинского районного суда по иску природоохранной прокуратуры на выделенные из республиканского бюджета 380 тысяч рублей администрацией МО «Шебалинский район» и Министерством лесного хозяйства РА было вывезено 7,5 тонн ДДТ для утилизации на</w:t>
      </w:r>
      <w:proofErr w:type="gramEnd"/>
      <w:r>
        <w:rPr>
          <w:rFonts w:ascii="Times New Roman" w:hAnsi="Times New Roman"/>
          <w:sz w:val="28"/>
          <w:szCs w:val="28"/>
        </w:rPr>
        <w:t xml:space="preserve"> специализированный полигон «Красный бор» (</w:t>
      </w:r>
      <w:proofErr w:type="gramStart"/>
      <w:r>
        <w:rPr>
          <w:rFonts w:ascii="Times New Roman" w:hAnsi="Times New Roman"/>
          <w:sz w:val="28"/>
          <w:szCs w:val="28"/>
        </w:rPr>
        <w:t>г</w:t>
      </w:r>
      <w:proofErr w:type="gramEnd"/>
      <w:r>
        <w:rPr>
          <w:rFonts w:ascii="Times New Roman" w:hAnsi="Times New Roman"/>
          <w:sz w:val="28"/>
          <w:szCs w:val="28"/>
        </w:rPr>
        <w:t>. Санкт-Петербург). До конца текущего года в рамках региональной целевой программы «Обеспечение экологической безопасности в Республике Алтай на 2009-2015 годы» будут проведены работы по утилизации оставшейся части пестицидов. Полное исполнение решения суда находится на особом контроле Горно-Алтайского межрайонного природоохранного прокурора.</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2011 года  специалистами Отдела ветеринарного и фитосанитарного надзора по Республике Алтай Управления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Алтайскому краю и РА установлено 12 случаев нарушения правил обращения с пестицидами и агрохимикатами. В крестьянских хозяйствах нарушаются регламенты применения пестицидов (не соблюдаются требования по срокам, дозам и кратностям химических обработок). К нарушителям применяются штрафные санкции по ст. 8.3 КоАП РФ в части нарушения правил применения пестицидов и агрохимикатов.</w:t>
      </w:r>
    </w:p>
    <w:p w:rsidR="00715860" w:rsidRPr="0074416A" w:rsidRDefault="00715860" w:rsidP="00715860">
      <w:pPr>
        <w:spacing w:after="0" w:line="240" w:lineRule="auto"/>
        <w:ind w:firstLine="708"/>
        <w:jc w:val="both"/>
        <w:rPr>
          <w:rFonts w:ascii="Times New Roman" w:hAnsi="Times New Roman"/>
          <w:sz w:val="28"/>
          <w:szCs w:val="28"/>
        </w:rPr>
      </w:pPr>
      <w:r>
        <w:rPr>
          <w:rFonts w:ascii="Times New Roman" w:hAnsi="Times New Roman"/>
          <w:sz w:val="28"/>
          <w:szCs w:val="28"/>
        </w:rPr>
        <w:t>По данным Министерства лесного хозяйства Республики Алтай, в</w:t>
      </w:r>
      <w:r w:rsidRPr="0074416A">
        <w:rPr>
          <w:rFonts w:ascii="Times New Roman" w:hAnsi="Times New Roman"/>
          <w:sz w:val="28"/>
          <w:szCs w:val="28"/>
        </w:rPr>
        <w:t xml:space="preserve"> рамках программных мероприятий выв</w:t>
      </w:r>
      <w:r>
        <w:rPr>
          <w:rFonts w:ascii="Times New Roman" w:hAnsi="Times New Roman"/>
          <w:sz w:val="28"/>
          <w:szCs w:val="28"/>
        </w:rPr>
        <w:t>е</w:t>
      </w:r>
      <w:r w:rsidRPr="0074416A">
        <w:rPr>
          <w:rFonts w:ascii="Times New Roman" w:hAnsi="Times New Roman"/>
          <w:sz w:val="28"/>
          <w:szCs w:val="28"/>
        </w:rPr>
        <w:t>з</w:t>
      </w:r>
      <w:r>
        <w:rPr>
          <w:rFonts w:ascii="Times New Roman" w:hAnsi="Times New Roman"/>
          <w:sz w:val="28"/>
          <w:szCs w:val="28"/>
        </w:rPr>
        <w:t>ены</w:t>
      </w:r>
      <w:r w:rsidRPr="0074416A">
        <w:rPr>
          <w:rFonts w:ascii="Times New Roman" w:hAnsi="Times New Roman"/>
          <w:sz w:val="28"/>
          <w:szCs w:val="28"/>
        </w:rPr>
        <w:t xml:space="preserve"> на специализированный полигон для дальнейшей утилизации устаревши</w:t>
      </w:r>
      <w:r>
        <w:rPr>
          <w:rFonts w:ascii="Times New Roman" w:hAnsi="Times New Roman"/>
          <w:sz w:val="28"/>
          <w:szCs w:val="28"/>
        </w:rPr>
        <w:t>е</w:t>
      </w:r>
      <w:r w:rsidRPr="0074416A">
        <w:rPr>
          <w:rFonts w:ascii="Times New Roman" w:hAnsi="Times New Roman"/>
          <w:sz w:val="28"/>
          <w:szCs w:val="28"/>
        </w:rPr>
        <w:t xml:space="preserve"> пестицид</w:t>
      </w:r>
      <w:r>
        <w:rPr>
          <w:rFonts w:ascii="Times New Roman" w:hAnsi="Times New Roman"/>
          <w:sz w:val="28"/>
          <w:szCs w:val="28"/>
        </w:rPr>
        <w:t>ы</w:t>
      </w:r>
      <w:r w:rsidRPr="0074416A">
        <w:rPr>
          <w:rFonts w:ascii="Times New Roman" w:hAnsi="Times New Roman"/>
          <w:sz w:val="28"/>
          <w:szCs w:val="28"/>
        </w:rPr>
        <w:t xml:space="preserve"> и агрохимикат</w:t>
      </w:r>
      <w:r>
        <w:rPr>
          <w:rFonts w:ascii="Times New Roman" w:hAnsi="Times New Roman"/>
          <w:sz w:val="28"/>
          <w:szCs w:val="28"/>
        </w:rPr>
        <w:t>ы</w:t>
      </w:r>
      <w:r w:rsidR="00086659">
        <w:rPr>
          <w:rFonts w:ascii="Times New Roman" w:hAnsi="Times New Roman"/>
          <w:sz w:val="28"/>
          <w:szCs w:val="28"/>
        </w:rPr>
        <w:t xml:space="preserve"> </w:t>
      </w:r>
      <w:r w:rsidRPr="0074416A">
        <w:rPr>
          <w:rFonts w:ascii="Times New Roman" w:hAnsi="Times New Roman"/>
          <w:sz w:val="28"/>
          <w:szCs w:val="28"/>
        </w:rPr>
        <w:t>в объеме 44,3 тонн, создава</w:t>
      </w:r>
      <w:r>
        <w:rPr>
          <w:rFonts w:ascii="Times New Roman" w:hAnsi="Times New Roman"/>
          <w:sz w:val="28"/>
          <w:szCs w:val="28"/>
        </w:rPr>
        <w:t>вш</w:t>
      </w:r>
      <w:r w:rsidRPr="0074416A">
        <w:rPr>
          <w:rFonts w:ascii="Times New Roman" w:hAnsi="Times New Roman"/>
          <w:sz w:val="28"/>
          <w:szCs w:val="28"/>
        </w:rPr>
        <w:t>и</w:t>
      </w:r>
      <w:r>
        <w:rPr>
          <w:rFonts w:ascii="Times New Roman" w:hAnsi="Times New Roman"/>
          <w:sz w:val="28"/>
          <w:szCs w:val="28"/>
        </w:rPr>
        <w:t>е</w:t>
      </w:r>
      <w:r w:rsidRPr="0074416A">
        <w:rPr>
          <w:rFonts w:ascii="Times New Roman" w:hAnsi="Times New Roman"/>
          <w:sz w:val="28"/>
          <w:szCs w:val="28"/>
        </w:rPr>
        <w:t xml:space="preserve"> определенную угрозу для проживающего населения.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В августе текущего года во исполнение решения Майминского районного суда по заявлению природоохранного прокурора администрация МО «</w:t>
      </w:r>
      <w:proofErr w:type="spellStart"/>
      <w:r>
        <w:rPr>
          <w:rFonts w:ascii="Times New Roman" w:hAnsi="Times New Roman"/>
          <w:sz w:val="28"/>
          <w:szCs w:val="28"/>
        </w:rPr>
        <w:t>Майминский</w:t>
      </w:r>
      <w:proofErr w:type="spellEnd"/>
      <w:r>
        <w:rPr>
          <w:rFonts w:ascii="Times New Roman" w:hAnsi="Times New Roman"/>
          <w:sz w:val="28"/>
          <w:szCs w:val="28"/>
        </w:rPr>
        <w:t xml:space="preserve"> район» профинансировала мероприятия по сбору и вывозу хлорофоса, </w:t>
      </w:r>
      <w:proofErr w:type="spellStart"/>
      <w:r>
        <w:rPr>
          <w:rFonts w:ascii="Times New Roman" w:hAnsi="Times New Roman"/>
          <w:sz w:val="28"/>
          <w:szCs w:val="28"/>
        </w:rPr>
        <w:t>поликарбоцина</w:t>
      </w:r>
      <w:proofErr w:type="spellEnd"/>
      <w:r>
        <w:rPr>
          <w:rFonts w:ascii="Times New Roman" w:hAnsi="Times New Roman"/>
          <w:sz w:val="28"/>
          <w:szCs w:val="28"/>
        </w:rPr>
        <w:t xml:space="preserve"> и суперфосфата с территории бывшего государственного унитарного предприятия «</w:t>
      </w:r>
      <w:proofErr w:type="spellStart"/>
      <w:r>
        <w:rPr>
          <w:rFonts w:ascii="Times New Roman" w:hAnsi="Times New Roman"/>
          <w:sz w:val="28"/>
          <w:szCs w:val="28"/>
        </w:rPr>
        <w:t>Спецхоз</w:t>
      </w:r>
      <w:proofErr w:type="spellEnd"/>
      <w:r>
        <w:rPr>
          <w:rFonts w:ascii="Times New Roman" w:hAnsi="Times New Roman"/>
          <w:sz w:val="28"/>
          <w:szCs w:val="28"/>
        </w:rPr>
        <w:t xml:space="preserve"> «</w:t>
      </w:r>
      <w:proofErr w:type="spellStart"/>
      <w:r>
        <w:rPr>
          <w:rFonts w:ascii="Times New Roman" w:hAnsi="Times New Roman"/>
          <w:sz w:val="28"/>
          <w:szCs w:val="28"/>
        </w:rPr>
        <w:t>Майминский</w:t>
      </w:r>
      <w:proofErr w:type="spellEnd"/>
      <w:r>
        <w:rPr>
          <w:rFonts w:ascii="Times New Roman" w:hAnsi="Times New Roman"/>
          <w:sz w:val="28"/>
          <w:szCs w:val="28"/>
        </w:rPr>
        <w:t xml:space="preserve">». По степени возможного отрицательного воздействия на почву, растения, животных и человека обнаруженные прокуратурой пестициды и агрохимикаты относятся ко 2 и 3 классу опасности. </w:t>
      </w:r>
      <w:proofErr w:type="gramStart"/>
      <w:r>
        <w:rPr>
          <w:rFonts w:ascii="Times New Roman" w:hAnsi="Times New Roman"/>
          <w:sz w:val="28"/>
          <w:szCs w:val="28"/>
        </w:rPr>
        <w:t xml:space="preserve">При этом ядовитые химические вещества находились в  неприспособленном для их хранения помещении, на расстоянии 50 метров от жилых домов в с. </w:t>
      </w:r>
      <w:proofErr w:type="spellStart"/>
      <w:r>
        <w:rPr>
          <w:rFonts w:ascii="Times New Roman" w:hAnsi="Times New Roman"/>
          <w:sz w:val="28"/>
          <w:szCs w:val="28"/>
        </w:rPr>
        <w:t>Верх-Карагуж</w:t>
      </w:r>
      <w:proofErr w:type="spellEnd"/>
      <w:r>
        <w:rPr>
          <w:rFonts w:ascii="Times New Roman" w:hAnsi="Times New Roman"/>
          <w:sz w:val="28"/>
          <w:szCs w:val="28"/>
        </w:rPr>
        <w:t>, в негерметичной таре и частично в рассыпанном виде.</w:t>
      </w:r>
      <w:proofErr w:type="gramEnd"/>
      <w:r>
        <w:rPr>
          <w:rFonts w:ascii="Times New Roman" w:hAnsi="Times New Roman"/>
          <w:sz w:val="28"/>
          <w:szCs w:val="28"/>
        </w:rPr>
        <w:t xml:space="preserve"> Порядок их хранения никем не контролировался, не были приняты меры к ограничению свободного доступа на территорию складирования опасных веществ.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Специалисты считают целесообразным в качестве первоочередной задачи организовать локальную зачистку мест, где выявлено максимальное  превышение допустимых концентраций препарата 1 класса опасности, – в пределах ореола 1000-кратного и более превышения ПДК ДДТ и его метаболитов.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E55C8C">
        <w:rPr>
          <w:rFonts w:ascii="Times New Roman" w:hAnsi="Times New Roman"/>
          <w:sz w:val="28"/>
          <w:szCs w:val="28"/>
        </w:rPr>
        <w:t>стает вопрос о необходимости изучения возможности создания полигона для длительного хранения грунта, загрязненного пестицидами, тяжелыми металлами и другими вредными для здоровья людей и окружающей среды веществами.</w:t>
      </w:r>
    </w:p>
    <w:p w:rsidR="00715860" w:rsidRPr="00C932EF"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Действенной мерой по профилактике безопасного обращения с химическими веществами </w:t>
      </w:r>
      <w:proofErr w:type="spellStart"/>
      <w:r>
        <w:rPr>
          <w:rFonts w:ascii="Times New Roman" w:hAnsi="Times New Roman"/>
          <w:sz w:val="28"/>
          <w:szCs w:val="28"/>
        </w:rPr>
        <w:t>сельхозназначения</w:t>
      </w:r>
      <w:proofErr w:type="spellEnd"/>
      <w:r>
        <w:rPr>
          <w:rFonts w:ascii="Times New Roman" w:hAnsi="Times New Roman"/>
          <w:sz w:val="28"/>
          <w:szCs w:val="28"/>
        </w:rPr>
        <w:t xml:space="preserve"> могло бы стать введение в программы мероприятий, проводимых в республике с участием сельхозпроизводителей, обучение хозяйствующих субъектов правилам и нормами безопасного обращения с пестицидами и агрохимикатами.</w:t>
      </w:r>
    </w:p>
    <w:p w:rsidR="00715860" w:rsidRDefault="00715860" w:rsidP="00715860">
      <w:pPr>
        <w:spacing w:after="0" w:line="240" w:lineRule="auto"/>
        <w:ind w:firstLine="708"/>
        <w:jc w:val="both"/>
        <w:rPr>
          <w:rFonts w:ascii="Times New Roman" w:hAnsi="Times New Roman"/>
          <w:sz w:val="28"/>
          <w:szCs w:val="28"/>
        </w:rPr>
      </w:pPr>
    </w:p>
    <w:p w:rsidR="00715860" w:rsidRPr="00361326" w:rsidRDefault="006526FE" w:rsidP="00715860">
      <w:pPr>
        <w:pStyle w:val="a7"/>
        <w:spacing w:after="0" w:line="240" w:lineRule="auto"/>
        <w:ind w:left="0" w:firstLine="709"/>
        <w:jc w:val="both"/>
        <w:rPr>
          <w:rFonts w:ascii="Times New Roman" w:hAnsi="Times New Roman"/>
          <w:sz w:val="28"/>
          <w:szCs w:val="28"/>
          <w:lang w:eastAsia="he-IL" w:bidi="he-IL"/>
        </w:rPr>
      </w:pPr>
      <w:r>
        <w:rPr>
          <w:rFonts w:ascii="Times New Roman" w:hAnsi="Times New Roman"/>
          <w:b/>
          <w:sz w:val="28"/>
          <w:szCs w:val="28"/>
          <w:lang w:eastAsia="he-IL" w:bidi="he-IL"/>
        </w:rPr>
        <w:t xml:space="preserve">13. </w:t>
      </w:r>
      <w:r w:rsidR="00715860" w:rsidRPr="00361326">
        <w:rPr>
          <w:rFonts w:ascii="Times New Roman" w:hAnsi="Times New Roman"/>
          <w:b/>
          <w:sz w:val="28"/>
          <w:szCs w:val="28"/>
          <w:lang w:eastAsia="he-IL" w:bidi="he-IL"/>
        </w:rPr>
        <w:t>Атмосферный воздух</w:t>
      </w:r>
      <w:r w:rsidR="00715860" w:rsidRPr="00361326">
        <w:rPr>
          <w:rFonts w:ascii="Times New Roman" w:hAnsi="Times New Roman"/>
          <w:sz w:val="28"/>
          <w:szCs w:val="28"/>
          <w:lang w:eastAsia="he-IL" w:bidi="he-IL"/>
        </w:rPr>
        <w:t xml:space="preserve"> является объектом охраны окружающей среды. Федеральный закон от 04.05.1999 № 96-ФЗ «Об охране атмосферного воздуха» определяет загрязнение атмосферного воздуха как поступление в атмосферный воздух или образование в нем вредных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715860" w:rsidRPr="00EC2CB4"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C2CB4">
        <w:rPr>
          <w:rFonts w:ascii="Times New Roman" w:hAnsi="Times New Roman"/>
          <w:sz w:val="28"/>
          <w:szCs w:val="28"/>
        </w:rPr>
        <w:t>о данным социально-гигиенического  мониторинга,</w:t>
      </w:r>
      <w:r>
        <w:rPr>
          <w:rFonts w:ascii="Times New Roman" w:hAnsi="Times New Roman"/>
          <w:sz w:val="28"/>
          <w:szCs w:val="28"/>
        </w:rPr>
        <w:t xml:space="preserve"> проводимого специалистами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РА, </w:t>
      </w:r>
      <w:r w:rsidRPr="00EC2CB4">
        <w:rPr>
          <w:rFonts w:ascii="Times New Roman" w:hAnsi="Times New Roman"/>
          <w:sz w:val="28"/>
          <w:szCs w:val="28"/>
        </w:rPr>
        <w:t xml:space="preserve"> качество </w:t>
      </w:r>
      <w:r>
        <w:rPr>
          <w:rFonts w:ascii="Times New Roman" w:hAnsi="Times New Roman"/>
          <w:sz w:val="28"/>
          <w:szCs w:val="28"/>
        </w:rPr>
        <w:t xml:space="preserve">атмосферного </w:t>
      </w:r>
      <w:r w:rsidRPr="00EC2CB4">
        <w:rPr>
          <w:rFonts w:ascii="Times New Roman" w:hAnsi="Times New Roman"/>
          <w:sz w:val="28"/>
          <w:szCs w:val="28"/>
        </w:rPr>
        <w:t>воздуха</w:t>
      </w:r>
      <w:r>
        <w:rPr>
          <w:rFonts w:ascii="Times New Roman" w:hAnsi="Times New Roman"/>
          <w:sz w:val="28"/>
          <w:szCs w:val="28"/>
        </w:rPr>
        <w:t xml:space="preserve"> </w:t>
      </w:r>
      <w:r w:rsidRPr="00EC2CB4">
        <w:rPr>
          <w:rFonts w:ascii="Times New Roman" w:hAnsi="Times New Roman"/>
          <w:sz w:val="28"/>
          <w:szCs w:val="28"/>
        </w:rPr>
        <w:t xml:space="preserve"> </w:t>
      </w:r>
      <w:r>
        <w:rPr>
          <w:rFonts w:ascii="Times New Roman" w:hAnsi="Times New Roman"/>
          <w:sz w:val="28"/>
          <w:szCs w:val="28"/>
        </w:rPr>
        <w:t>в</w:t>
      </w:r>
      <w:r w:rsidRPr="00EC2CB4">
        <w:rPr>
          <w:rFonts w:ascii="Times New Roman" w:hAnsi="Times New Roman"/>
          <w:sz w:val="28"/>
          <w:szCs w:val="28"/>
        </w:rPr>
        <w:t xml:space="preserve"> 201</w:t>
      </w:r>
      <w:r>
        <w:rPr>
          <w:rFonts w:ascii="Times New Roman" w:hAnsi="Times New Roman"/>
          <w:sz w:val="28"/>
          <w:szCs w:val="28"/>
        </w:rPr>
        <w:t>2</w:t>
      </w:r>
      <w:r w:rsidRPr="00EC2CB4">
        <w:rPr>
          <w:rFonts w:ascii="Times New Roman" w:hAnsi="Times New Roman"/>
          <w:sz w:val="28"/>
          <w:szCs w:val="28"/>
        </w:rPr>
        <w:t xml:space="preserve"> остается удовлетворительным, уровень его загрязнения ниже среднего показателя по Российской Федерации. </w:t>
      </w:r>
    </w:p>
    <w:p w:rsidR="00715860" w:rsidRPr="00EC2CB4" w:rsidRDefault="00715860" w:rsidP="00715860">
      <w:pPr>
        <w:spacing w:after="0" w:line="240" w:lineRule="auto"/>
        <w:ind w:firstLine="709"/>
        <w:jc w:val="both"/>
        <w:rPr>
          <w:rFonts w:ascii="Times New Roman" w:hAnsi="Times New Roman"/>
          <w:sz w:val="28"/>
          <w:szCs w:val="28"/>
        </w:rPr>
      </w:pPr>
      <w:r w:rsidRPr="00EC2CB4">
        <w:rPr>
          <w:rFonts w:ascii="Times New Roman" w:hAnsi="Times New Roman"/>
          <w:sz w:val="28"/>
          <w:szCs w:val="28"/>
        </w:rPr>
        <w:t xml:space="preserve">На протяжении последних лет продолжается тенденция снижения доли проб атмосферного воздуха с превышением ПДК. </w:t>
      </w:r>
      <w:r>
        <w:rPr>
          <w:rFonts w:ascii="Times New Roman" w:hAnsi="Times New Roman"/>
          <w:sz w:val="28"/>
          <w:szCs w:val="28"/>
        </w:rPr>
        <w:t>В текущем году превышения ПДК не зарегистрированы. В 2011 году у</w:t>
      </w:r>
      <w:r w:rsidRPr="00EC2CB4">
        <w:rPr>
          <w:rFonts w:ascii="Times New Roman" w:hAnsi="Times New Roman"/>
          <w:sz w:val="28"/>
          <w:szCs w:val="28"/>
        </w:rPr>
        <w:t xml:space="preserve">дельный вес проб воздуха с превышением ПДК составил 0,3% (2010 </w:t>
      </w:r>
      <w:r>
        <w:rPr>
          <w:rFonts w:ascii="Times New Roman" w:hAnsi="Times New Roman"/>
          <w:sz w:val="28"/>
          <w:szCs w:val="28"/>
        </w:rPr>
        <w:t xml:space="preserve">– </w:t>
      </w:r>
      <w:r w:rsidRPr="00EC2CB4">
        <w:rPr>
          <w:rFonts w:ascii="Times New Roman" w:hAnsi="Times New Roman"/>
          <w:sz w:val="28"/>
          <w:szCs w:val="28"/>
        </w:rPr>
        <w:t xml:space="preserve">0,96%). </w:t>
      </w:r>
    </w:p>
    <w:p w:rsidR="00715860" w:rsidRPr="00EC2CB4" w:rsidRDefault="00715860" w:rsidP="00715860">
      <w:pPr>
        <w:spacing w:after="0" w:line="240" w:lineRule="auto"/>
        <w:ind w:firstLine="709"/>
        <w:jc w:val="both"/>
        <w:rPr>
          <w:rFonts w:ascii="Times New Roman" w:hAnsi="Times New Roman"/>
          <w:sz w:val="28"/>
          <w:szCs w:val="28"/>
        </w:rPr>
      </w:pPr>
      <w:r w:rsidRPr="00EC2CB4">
        <w:rPr>
          <w:rFonts w:ascii="Times New Roman" w:hAnsi="Times New Roman"/>
          <w:sz w:val="28"/>
          <w:szCs w:val="28"/>
        </w:rPr>
        <w:t>В целом, продолжается снижение загрязнения атмосферного воздуха по таким показателям</w:t>
      </w:r>
      <w:r>
        <w:rPr>
          <w:rFonts w:ascii="Times New Roman" w:hAnsi="Times New Roman"/>
          <w:sz w:val="28"/>
          <w:szCs w:val="28"/>
        </w:rPr>
        <w:t>,</w:t>
      </w:r>
      <w:r w:rsidRPr="00EC2CB4">
        <w:rPr>
          <w:rFonts w:ascii="Times New Roman" w:hAnsi="Times New Roman"/>
          <w:sz w:val="28"/>
          <w:szCs w:val="28"/>
        </w:rPr>
        <w:t xml:space="preserve"> как взвешенные вещества, сероводород, окись углерода и окислы азота. </w:t>
      </w:r>
    </w:p>
    <w:p w:rsidR="00715860" w:rsidRPr="00EC2CB4" w:rsidRDefault="00715860" w:rsidP="00715860">
      <w:pPr>
        <w:spacing w:after="0" w:line="240" w:lineRule="auto"/>
        <w:ind w:firstLine="709"/>
        <w:jc w:val="both"/>
        <w:rPr>
          <w:rFonts w:ascii="Times New Roman" w:hAnsi="Times New Roman"/>
          <w:sz w:val="28"/>
          <w:szCs w:val="28"/>
        </w:rPr>
      </w:pPr>
      <w:r w:rsidRPr="00EC2CB4">
        <w:rPr>
          <w:rFonts w:ascii="Times New Roman" w:hAnsi="Times New Roman"/>
          <w:sz w:val="28"/>
          <w:szCs w:val="28"/>
        </w:rPr>
        <w:t>Улучшение состояния атмосферного воздуха связано с переводом котельных на газовое топливо.  В республике  проводится реконструкция крупных котельных с переводом на газовое топливо. В результате ликвидированы многочисленные мелкие котельные, снижен уровень загрязнения атмосферного воздуха в селитебных зонах.  На сегодняшний день в г.</w:t>
      </w:r>
      <w:r>
        <w:rPr>
          <w:rFonts w:ascii="Times New Roman" w:hAnsi="Times New Roman"/>
          <w:sz w:val="28"/>
          <w:szCs w:val="28"/>
        </w:rPr>
        <w:t xml:space="preserve"> </w:t>
      </w:r>
      <w:r w:rsidRPr="00EC2CB4">
        <w:rPr>
          <w:rFonts w:ascii="Times New Roman" w:hAnsi="Times New Roman"/>
          <w:sz w:val="28"/>
          <w:szCs w:val="28"/>
        </w:rPr>
        <w:t xml:space="preserve">Горно-Алтайске </w:t>
      </w:r>
      <w:proofErr w:type="gramStart"/>
      <w:r w:rsidRPr="00EC2CB4">
        <w:rPr>
          <w:rFonts w:ascii="Times New Roman" w:hAnsi="Times New Roman"/>
          <w:sz w:val="28"/>
          <w:szCs w:val="28"/>
        </w:rPr>
        <w:t>переведены</w:t>
      </w:r>
      <w:proofErr w:type="gramEnd"/>
      <w:r w:rsidRPr="00EC2CB4">
        <w:rPr>
          <w:rFonts w:ascii="Times New Roman" w:hAnsi="Times New Roman"/>
          <w:sz w:val="28"/>
          <w:szCs w:val="28"/>
        </w:rPr>
        <w:t xml:space="preserve"> на газ 30 котельных, в </w:t>
      </w:r>
      <w:proofErr w:type="spellStart"/>
      <w:r w:rsidRPr="00EC2CB4">
        <w:rPr>
          <w:rFonts w:ascii="Times New Roman" w:hAnsi="Times New Roman"/>
          <w:sz w:val="28"/>
          <w:szCs w:val="28"/>
        </w:rPr>
        <w:t>Майминском</w:t>
      </w:r>
      <w:proofErr w:type="spellEnd"/>
      <w:r w:rsidRPr="00EC2CB4">
        <w:rPr>
          <w:rFonts w:ascii="Times New Roman" w:hAnsi="Times New Roman"/>
          <w:sz w:val="28"/>
          <w:szCs w:val="28"/>
        </w:rPr>
        <w:t xml:space="preserve"> районе </w:t>
      </w:r>
      <w:r>
        <w:rPr>
          <w:rFonts w:ascii="Times New Roman" w:hAnsi="Times New Roman"/>
          <w:sz w:val="28"/>
          <w:szCs w:val="28"/>
        </w:rPr>
        <w:t>–</w:t>
      </w:r>
      <w:r w:rsidRPr="00EC2CB4">
        <w:rPr>
          <w:rFonts w:ascii="Times New Roman" w:hAnsi="Times New Roman"/>
          <w:sz w:val="28"/>
          <w:szCs w:val="28"/>
        </w:rPr>
        <w:t xml:space="preserve"> 23 котельных. Полным ходом идет и газификация частного сектора. </w:t>
      </w:r>
    </w:p>
    <w:p w:rsidR="00715860" w:rsidRDefault="00715860" w:rsidP="00715860">
      <w:pPr>
        <w:spacing w:after="0" w:line="240" w:lineRule="auto"/>
        <w:ind w:firstLine="709"/>
        <w:jc w:val="both"/>
        <w:rPr>
          <w:rFonts w:ascii="Times New Roman" w:hAnsi="Times New Roman"/>
          <w:sz w:val="28"/>
          <w:szCs w:val="28"/>
        </w:rPr>
      </w:pPr>
      <w:r w:rsidRPr="00EC2CB4">
        <w:rPr>
          <w:rFonts w:ascii="Times New Roman" w:hAnsi="Times New Roman"/>
          <w:sz w:val="28"/>
          <w:szCs w:val="28"/>
        </w:rPr>
        <w:t xml:space="preserve">За последние </w:t>
      </w:r>
      <w:r>
        <w:rPr>
          <w:rFonts w:ascii="Times New Roman" w:hAnsi="Times New Roman"/>
          <w:sz w:val="28"/>
          <w:szCs w:val="28"/>
        </w:rPr>
        <w:t>три</w:t>
      </w:r>
      <w:r w:rsidRPr="00EC2CB4">
        <w:rPr>
          <w:rFonts w:ascii="Times New Roman" w:hAnsi="Times New Roman"/>
          <w:sz w:val="28"/>
          <w:szCs w:val="28"/>
        </w:rPr>
        <w:t xml:space="preserve"> года количество исследований проб атмосферного воздуха увеличилось. Контроль загрязнения атмосферного воздуха проводился как на маршрутных и </w:t>
      </w:r>
      <w:proofErr w:type="spellStart"/>
      <w:r w:rsidRPr="00EC2CB4">
        <w:rPr>
          <w:rFonts w:ascii="Times New Roman" w:hAnsi="Times New Roman"/>
          <w:sz w:val="28"/>
          <w:szCs w:val="28"/>
        </w:rPr>
        <w:t>подфакельных</w:t>
      </w:r>
      <w:proofErr w:type="spellEnd"/>
      <w:r w:rsidRPr="00EC2CB4">
        <w:rPr>
          <w:rFonts w:ascii="Times New Roman" w:hAnsi="Times New Roman"/>
          <w:sz w:val="28"/>
          <w:szCs w:val="28"/>
        </w:rPr>
        <w:t xml:space="preserve"> постах наблюдения, так и на автомагистралях в зоне жилой застройки.</w:t>
      </w:r>
      <w:r>
        <w:rPr>
          <w:rFonts w:ascii="Times New Roman" w:hAnsi="Times New Roman"/>
          <w:sz w:val="28"/>
          <w:szCs w:val="28"/>
        </w:rPr>
        <w:t xml:space="preserve"> Так, за 5 месяцев 2012 года специалистами республиканского Управления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в 236 и 46 пробах, взятых соответственно в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Горно-Алтайске и с. </w:t>
      </w:r>
      <w:proofErr w:type="spellStart"/>
      <w:r>
        <w:rPr>
          <w:rFonts w:ascii="Times New Roman" w:hAnsi="Times New Roman"/>
          <w:sz w:val="28"/>
          <w:szCs w:val="28"/>
        </w:rPr>
        <w:t>Майма</w:t>
      </w:r>
      <w:proofErr w:type="spellEnd"/>
      <w:r>
        <w:rPr>
          <w:rFonts w:ascii="Times New Roman" w:hAnsi="Times New Roman"/>
          <w:sz w:val="28"/>
          <w:szCs w:val="28"/>
        </w:rPr>
        <w:t>, превышения ПДК не выявлено.</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Горно-Алтайской межрайонной природоохранной прокуратурой по результатам проведенной плановой проверки при эксплуатации находящихся в </w:t>
      </w:r>
      <w:proofErr w:type="gramStart"/>
      <w:r>
        <w:rPr>
          <w:rFonts w:ascii="Times New Roman" w:hAnsi="Times New Roman"/>
          <w:sz w:val="28"/>
          <w:szCs w:val="28"/>
        </w:rPr>
        <w:t>г</w:t>
      </w:r>
      <w:proofErr w:type="gramEnd"/>
      <w:r>
        <w:rPr>
          <w:rFonts w:ascii="Times New Roman" w:hAnsi="Times New Roman"/>
          <w:sz w:val="28"/>
          <w:szCs w:val="28"/>
        </w:rPr>
        <w:t xml:space="preserve">. Горно-Алтайске, селах </w:t>
      </w:r>
      <w:proofErr w:type="spellStart"/>
      <w:r>
        <w:rPr>
          <w:rFonts w:ascii="Times New Roman" w:hAnsi="Times New Roman"/>
          <w:sz w:val="28"/>
          <w:szCs w:val="28"/>
        </w:rPr>
        <w:t>Майма</w:t>
      </w:r>
      <w:proofErr w:type="spellEnd"/>
      <w:r>
        <w:rPr>
          <w:rFonts w:ascii="Times New Roman" w:hAnsi="Times New Roman"/>
          <w:sz w:val="28"/>
          <w:szCs w:val="28"/>
        </w:rPr>
        <w:t xml:space="preserve">, </w:t>
      </w:r>
      <w:proofErr w:type="spellStart"/>
      <w:r>
        <w:rPr>
          <w:rFonts w:ascii="Times New Roman" w:hAnsi="Times New Roman"/>
          <w:sz w:val="28"/>
          <w:szCs w:val="28"/>
        </w:rPr>
        <w:t>Чоя</w:t>
      </w:r>
      <w:proofErr w:type="spellEnd"/>
      <w:r>
        <w:rPr>
          <w:rFonts w:ascii="Times New Roman" w:hAnsi="Times New Roman"/>
          <w:sz w:val="28"/>
          <w:szCs w:val="28"/>
        </w:rPr>
        <w:t xml:space="preserve">, Шебалино и Усть-Кокса источников теплоснабжения выявлены многочисленные нарушения требований закона об охране атмосферного воздуха. Организациями и индивидуальными предпринимателями не оформлены либо не переоформлены разрешения на выброс    вредных (загрязняющих) веществ в атмосферный воздух, отсутствуют проекты </w:t>
      </w:r>
      <w:r>
        <w:rPr>
          <w:rFonts w:ascii="Times New Roman" w:hAnsi="Times New Roman"/>
          <w:sz w:val="28"/>
          <w:szCs w:val="28"/>
        </w:rPr>
        <w:lastRenderedPageBreak/>
        <w:t>нормативов предельно допустимых выбросов, не вносилась установленная законом плата за негативное воздействие на окружающую среду,  не установлено пылеочистительное либо газоочистительное оборудование.</w:t>
      </w:r>
    </w:p>
    <w:p w:rsidR="00715860" w:rsidRDefault="00715860" w:rsidP="0071586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деятельности АЗС на территории Горно-Алтайска и всех районов республики выявлены нарушения как правил их технической эксплуатации, так и природоохранного законодательства: </w:t>
      </w:r>
      <w:proofErr w:type="spellStart"/>
      <w:r>
        <w:rPr>
          <w:rFonts w:ascii="Times New Roman" w:hAnsi="Times New Roman"/>
          <w:sz w:val="28"/>
          <w:szCs w:val="28"/>
        </w:rPr>
        <w:t>неподтверждение</w:t>
      </w:r>
      <w:proofErr w:type="spellEnd"/>
      <w:r>
        <w:rPr>
          <w:rFonts w:ascii="Times New Roman" w:hAnsi="Times New Roman"/>
          <w:sz w:val="28"/>
          <w:szCs w:val="28"/>
        </w:rPr>
        <w:t xml:space="preserve"> отнесения отходов к конкретному классу опасности и неполучение паспортов на отходы, отсутствие очистных сооружений для сбора, очистки сточных вод, </w:t>
      </w:r>
      <w:proofErr w:type="spellStart"/>
      <w:r>
        <w:rPr>
          <w:rFonts w:ascii="Times New Roman" w:hAnsi="Times New Roman"/>
          <w:sz w:val="28"/>
          <w:szCs w:val="28"/>
        </w:rPr>
        <w:t>неоформление</w:t>
      </w:r>
      <w:proofErr w:type="spellEnd"/>
      <w:r>
        <w:rPr>
          <w:rFonts w:ascii="Times New Roman" w:hAnsi="Times New Roman"/>
          <w:sz w:val="28"/>
          <w:szCs w:val="28"/>
        </w:rPr>
        <w:t xml:space="preserve"> разрешения на выброс вредных (загрязняющих) веществ в атмосферный воздух.</w:t>
      </w:r>
      <w:proofErr w:type="gramEnd"/>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2012 году в связи с проводившимся ремонтом дорог, проведением газификации и строительством жилых домов к Уполномоченному поступило массовое количество жалоб жителей нашей республики. </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в августе поступило несколько коллективных обращений жителей микрорайона «Березовая роща»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Майма</w:t>
      </w:r>
      <w:proofErr w:type="spellEnd"/>
      <w:r>
        <w:rPr>
          <w:rFonts w:ascii="Times New Roman" w:hAnsi="Times New Roman"/>
          <w:sz w:val="28"/>
          <w:szCs w:val="28"/>
        </w:rPr>
        <w:t>. Как сообщали заявители, при строительстве трех многоэтажных домов было повреждено дорожное покрытие, при интенсивном движении работающих на стройке большегрузных автомобилей дорога покрылась слоем земли, от чего в дождливую погоду образуется грязь, а в солнечную – пыль. Также жители указывали на загрязнение атмосферного воздух</w:t>
      </w:r>
      <w:proofErr w:type="gramStart"/>
      <w:r>
        <w:rPr>
          <w:rFonts w:ascii="Times New Roman" w:hAnsi="Times New Roman"/>
          <w:sz w:val="28"/>
          <w:szCs w:val="28"/>
        </w:rPr>
        <w:t>а ООО</w:t>
      </w:r>
      <w:proofErr w:type="gramEnd"/>
      <w:r>
        <w:rPr>
          <w:rFonts w:ascii="Times New Roman" w:hAnsi="Times New Roman"/>
          <w:sz w:val="28"/>
          <w:szCs w:val="28"/>
        </w:rPr>
        <w:t xml:space="preserve"> «</w:t>
      </w:r>
      <w:proofErr w:type="spellStart"/>
      <w:r>
        <w:rPr>
          <w:rFonts w:ascii="Times New Roman" w:hAnsi="Times New Roman"/>
          <w:sz w:val="28"/>
          <w:szCs w:val="28"/>
        </w:rPr>
        <w:t>Майма-молоко</w:t>
      </w:r>
      <w:proofErr w:type="spellEnd"/>
      <w:r>
        <w:rPr>
          <w:rFonts w:ascii="Times New Roman" w:hAnsi="Times New Roman"/>
          <w:sz w:val="28"/>
          <w:szCs w:val="28"/>
        </w:rPr>
        <w:t>». Проведенная по обращению Уполномоченного прокурорская  проверка подтвердила изложенные гражданами факты. По результатам данной проверки прокуратура района подготовила исковое заявление в суд с требованием обязать ООО «</w:t>
      </w:r>
      <w:proofErr w:type="spellStart"/>
      <w:r>
        <w:rPr>
          <w:rFonts w:ascii="Times New Roman" w:hAnsi="Times New Roman"/>
          <w:sz w:val="28"/>
          <w:szCs w:val="28"/>
        </w:rPr>
        <w:t>Майма-молоко</w:t>
      </w:r>
      <w:proofErr w:type="spellEnd"/>
      <w:r>
        <w:rPr>
          <w:rFonts w:ascii="Times New Roman" w:hAnsi="Times New Roman"/>
          <w:sz w:val="28"/>
          <w:szCs w:val="28"/>
        </w:rPr>
        <w:t>» установить циклон во избежание загрязнения атмосферного воздуха, а администрацией МО «</w:t>
      </w:r>
      <w:proofErr w:type="spellStart"/>
      <w:r>
        <w:rPr>
          <w:rFonts w:ascii="Times New Roman" w:hAnsi="Times New Roman"/>
          <w:sz w:val="28"/>
          <w:szCs w:val="28"/>
        </w:rPr>
        <w:t>Майминское</w:t>
      </w:r>
      <w:proofErr w:type="spellEnd"/>
      <w:r>
        <w:rPr>
          <w:rFonts w:ascii="Times New Roman" w:hAnsi="Times New Roman"/>
          <w:sz w:val="28"/>
          <w:szCs w:val="28"/>
        </w:rPr>
        <w:t xml:space="preserve"> сельское поселение» было организовано проведение ремонта дорожного покрытия.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начале лета городские жители улиц </w:t>
      </w:r>
      <w:proofErr w:type="spellStart"/>
      <w:r>
        <w:rPr>
          <w:rFonts w:ascii="Times New Roman" w:hAnsi="Times New Roman"/>
          <w:sz w:val="28"/>
          <w:szCs w:val="28"/>
        </w:rPr>
        <w:t>Каясинская</w:t>
      </w:r>
      <w:proofErr w:type="spellEnd"/>
      <w:r>
        <w:rPr>
          <w:rFonts w:ascii="Times New Roman" w:hAnsi="Times New Roman"/>
          <w:sz w:val="28"/>
          <w:szCs w:val="28"/>
        </w:rPr>
        <w:t xml:space="preserve">, Серова, Чапаева, Калинина, Гоголя, </w:t>
      </w:r>
      <w:proofErr w:type="spellStart"/>
      <w:r>
        <w:rPr>
          <w:rFonts w:ascii="Times New Roman" w:hAnsi="Times New Roman"/>
          <w:sz w:val="28"/>
          <w:szCs w:val="28"/>
        </w:rPr>
        <w:t>Чемальская</w:t>
      </w:r>
      <w:proofErr w:type="spellEnd"/>
      <w:r>
        <w:rPr>
          <w:rFonts w:ascii="Times New Roman" w:hAnsi="Times New Roman"/>
          <w:sz w:val="28"/>
          <w:szCs w:val="28"/>
        </w:rPr>
        <w:t xml:space="preserve"> обратились к Уполномоченному с жалобой на то, что задыхаются от пыли. На обращение Уполномоченного администрация МО «Город Горно-Алтайск» сообщила о сроках проектирования  газоснабжения ул. </w:t>
      </w:r>
      <w:proofErr w:type="spellStart"/>
      <w:r>
        <w:rPr>
          <w:rFonts w:ascii="Times New Roman" w:hAnsi="Times New Roman"/>
          <w:sz w:val="28"/>
          <w:szCs w:val="28"/>
        </w:rPr>
        <w:t>Каясинской</w:t>
      </w:r>
      <w:proofErr w:type="spellEnd"/>
      <w:r>
        <w:rPr>
          <w:rFonts w:ascii="Times New Roman" w:hAnsi="Times New Roman"/>
          <w:sz w:val="28"/>
          <w:szCs w:val="28"/>
        </w:rPr>
        <w:t xml:space="preserve"> и проведения работ по асфальтированию улицы, а также о том, что в летнее время через подрядную организацию осуществляются мероприятия по поливу дорожного покрытия данной улицы. Остальные улицы, как было указано в ответе,  включены в план по исправлению профиля дорожного покрытия на 2012 год. </w:t>
      </w:r>
    </w:p>
    <w:p w:rsidR="00715860" w:rsidRPr="008E44F9"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начале сентября текущего года </w:t>
      </w:r>
      <w:r w:rsidRPr="008E44F9">
        <w:rPr>
          <w:rFonts w:ascii="Times New Roman" w:hAnsi="Times New Roman"/>
          <w:sz w:val="28"/>
          <w:szCs w:val="28"/>
        </w:rPr>
        <w:t>пресс-служба прокуратуры</w:t>
      </w:r>
      <w:r>
        <w:rPr>
          <w:rFonts w:ascii="Times New Roman" w:hAnsi="Times New Roman"/>
          <w:sz w:val="28"/>
          <w:szCs w:val="28"/>
        </w:rPr>
        <w:t xml:space="preserve"> Республики Алтай сообщила, что </w:t>
      </w:r>
      <w:r w:rsidRPr="008E44F9">
        <w:rPr>
          <w:rFonts w:ascii="Times New Roman" w:hAnsi="Times New Roman"/>
          <w:sz w:val="28"/>
          <w:szCs w:val="28"/>
        </w:rPr>
        <w:t>подавляющее большинство дорог регионального значения не соответствует требованиям технических регламентов и государственных стандартов в области безопасности дорожного движения, а связанная с ним дорожная деятельность осуществляется с нарушением закона</w:t>
      </w:r>
      <w:r>
        <w:rPr>
          <w:rFonts w:ascii="Times New Roman" w:hAnsi="Times New Roman"/>
          <w:sz w:val="28"/>
          <w:szCs w:val="28"/>
        </w:rPr>
        <w:t>.</w:t>
      </w:r>
      <w:r w:rsidRPr="008E44F9">
        <w:rPr>
          <w:rFonts w:ascii="Times New Roman" w:hAnsi="Times New Roman"/>
          <w:sz w:val="28"/>
          <w:szCs w:val="28"/>
        </w:rPr>
        <w:t xml:space="preserve"> </w:t>
      </w:r>
      <w:r>
        <w:rPr>
          <w:rFonts w:ascii="Times New Roman" w:hAnsi="Times New Roman"/>
          <w:sz w:val="28"/>
          <w:szCs w:val="28"/>
        </w:rPr>
        <w:t>На 01.09</w:t>
      </w:r>
      <w:r w:rsidR="00086659">
        <w:rPr>
          <w:rFonts w:ascii="Times New Roman" w:hAnsi="Times New Roman"/>
          <w:sz w:val="28"/>
          <w:szCs w:val="28"/>
        </w:rPr>
        <w:t>.</w:t>
      </w:r>
      <w:r>
        <w:rPr>
          <w:rFonts w:ascii="Times New Roman" w:hAnsi="Times New Roman"/>
          <w:sz w:val="28"/>
          <w:szCs w:val="28"/>
        </w:rPr>
        <w:t xml:space="preserve">2012 года </w:t>
      </w:r>
      <w:r w:rsidRPr="008E44F9">
        <w:rPr>
          <w:rFonts w:ascii="Times New Roman" w:hAnsi="Times New Roman"/>
          <w:sz w:val="28"/>
          <w:szCs w:val="28"/>
        </w:rPr>
        <w:t>83,6%</w:t>
      </w:r>
      <w:r>
        <w:rPr>
          <w:rFonts w:ascii="Times New Roman" w:hAnsi="Times New Roman"/>
          <w:sz w:val="28"/>
          <w:szCs w:val="28"/>
        </w:rPr>
        <w:t xml:space="preserve"> </w:t>
      </w:r>
      <w:r w:rsidRPr="008E44F9">
        <w:rPr>
          <w:rFonts w:ascii="Times New Roman" w:hAnsi="Times New Roman"/>
          <w:sz w:val="28"/>
          <w:szCs w:val="28"/>
        </w:rPr>
        <w:t xml:space="preserve">дорог в </w:t>
      </w:r>
      <w:proofErr w:type="spellStart"/>
      <w:r w:rsidRPr="008E44F9">
        <w:rPr>
          <w:rFonts w:ascii="Times New Roman" w:hAnsi="Times New Roman"/>
          <w:sz w:val="28"/>
          <w:szCs w:val="28"/>
        </w:rPr>
        <w:t>Усть-Канском</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Усть-Коксинском</w:t>
      </w:r>
      <w:proofErr w:type="spellEnd"/>
      <w:r>
        <w:rPr>
          <w:rFonts w:ascii="Times New Roman" w:hAnsi="Times New Roman"/>
          <w:sz w:val="28"/>
          <w:szCs w:val="28"/>
        </w:rPr>
        <w:t xml:space="preserve"> и</w:t>
      </w:r>
      <w:r w:rsidRPr="008E44F9">
        <w:rPr>
          <w:rFonts w:ascii="Times New Roman" w:hAnsi="Times New Roman"/>
          <w:sz w:val="28"/>
          <w:szCs w:val="28"/>
        </w:rPr>
        <w:t xml:space="preserve"> </w:t>
      </w:r>
      <w:proofErr w:type="spellStart"/>
      <w:r w:rsidRPr="008E44F9">
        <w:rPr>
          <w:rFonts w:ascii="Times New Roman" w:hAnsi="Times New Roman"/>
          <w:sz w:val="28"/>
          <w:szCs w:val="28"/>
        </w:rPr>
        <w:t>Улаганском</w:t>
      </w:r>
      <w:proofErr w:type="spellEnd"/>
      <w:r w:rsidRPr="008E44F9">
        <w:rPr>
          <w:rFonts w:ascii="Times New Roman" w:hAnsi="Times New Roman"/>
          <w:sz w:val="28"/>
          <w:szCs w:val="28"/>
        </w:rPr>
        <w:t xml:space="preserve"> районах</w:t>
      </w:r>
      <w:r w:rsidRPr="001C590F">
        <w:rPr>
          <w:rFonts w:ascii="Times New Roman" w:hAnsi="Times New Roman"/>
          <w:sz w:val="28"/>
          <w:szCs w:val="28"/>
        </w:rPr>
        <w:t xml:space="preserve"> </w:t>
      </w:r>
      <w:r w:rsidRPr="008E44F9">
        <w:rPr>
          <w:rFonts w:ascii="Times New Roman" w:hAnsi="Times New Roman"/>
          <w:sz w:val="28"/>
          <w:szCs w:val="28"/>
        </w:rPr>
        <w:t>не соответству</w:t>
      </w:r>
      <w:r>
        <w:rPr>
          <w:rFonts w:ascii="Times New Roman" w:hAnsi="Times New Roman"/>
          <w:sz w:val="28"/>
          <w:szCs w:val="28"/>
        </w:rPr>
        <w:t>ют</w:t>
      </w:r>
      <w:r w:rsidRPr="008E44F9">
        <w:rPr>
          <w:rFonts w:ascii="Times New Roman" w:hAnsi="Times New Roman"/>
          <w:sz w:val="28"/>
          <w:szCs w:val="28"/>
        </w:rPr>
        <w:t xml:space="preserve"> нормативным требованиям</w:t>
      </w:r>
      <w:r>
        <w:rPr>
          <w:rFonts w:ascii="Times New Roman" w:hAnsi="Times New Roman"/>
          <w:sz w:val="28"/>
          <w:szCs w:val="28"/>
        </w:rPr>
        <w:t>. На дорогах имеются</w:t>
      </w:r>
      <w:r w:rsidRPr="008E44F9">
        <w:rPr>
          <w:rFonts w:ascii="Times New Roman" w:hAnsi="Times New Roman"/>
          <w:sz w:val="28"/>
          <w:szCs w:val="28"/>
        </w:rPr>
        <w:t xml:space="preserve"> неровност</w:t>
      </w:r>
      <w:r>
        <w:rPr>
          <w:rFonts w:ascii="Times New Roman" w:hAnsi="Times New Roman"/>
          <w:sz w:val="28"/>
          <w:szCs w:val="28"/>
        </w:rPr>
        <w:t>и</w:t>
      </w:r>
      <w:r w:rsidRPr="008E44F9">
        <w:rPr>
          <w:rFonts w:ascii="Times New Roman" w:hAnsi="Times New Roman"/>
          <w:sz w:val="28"/>
          <w:szCs w:val="28"/>
        </w:rPr>
        <w:t>, выбоин</w:t>
      </w:r>
      <w:r>
        <w:rPr>
          <w:rFonts w:ascii="Times New Roman" w:hAnsi="Times New Roman"/>
          <w:sz w:val="28"/>
          <w:szCs w:val="28"/>
        </w:rPr>
        <w:t>ы</w:t>
      </w:r>
      <w:r w:rsidRPr="008E44F9">
        <w:rPr>
          <w:rFonts w:ascii="Times New Roman" w:hAnsi="Times New Roman"/>
          <w:sz w:val="28"/>
          <w:szCs w:val="28"/>
        </w:rPr>
        <w:t>, ям</w:t>
      </w:r>
      <w:r>
        <w:rPr>
          <w:rFonts w:ascii="Times New Roman" w:hAnsi="Times New Roman"/>
          <w:sz w:val="28"/>
          <w:szCs w:val="28"/>
        </w:rPr>
        <w:t>ы и</w:t>
      </w:r>
      <w:r w:rsidRPr="008E44F9">
        <w:rPr>
          <w:rFonts w:ascii="Times New Roman" w:hAnsi="Times New Roman"/>
          <w:sz w:val="28"/>
          <w:szCs w:val="28"/>
        </w:rPr>
        <w:t xml:space="preserve"> повреждени</w:t>
      </w:r>
      <w:r>
        <w:rPr>
          <w:rFonts w:ascii="Times New Roman" w:hAnsi="Times New Roman"/>
          <w:sz w:val="28"/>
          <w:szCs w:val="28"/>
        </w:rPr>
        <w:t>я</w:t>
      </w:r>
      <w:r w:rsidRPr="008E44F9">
        <w:rPr>
          <w:rFonts w:ascii="Times New Roman" w:hAnsi="Times New Roman"/>
          <w:sz w:val="28"/>
          <w:szCs w:val="28"/>
        </w:rPr>
        <w:t xml:space="preserve"> различной локализации и размеров; отсутств</w:t>
      </w:r>
      <w:r>
        <w:rPr>
          <w:rFonts w:ascii="Times New Roman" w:hAnsi="Times New Roman"/>
          <w:sz w:val="28"/>
          <w:szCs w:val="28"/>
        </w:rPr>
        <w:t>уют</w:t>
      </w:r>
      <w:r w:rsidRPr="008E44F9">
        <w:rPr>
          <w:rFonts w:ascii="Times New Roman" w:hAnsi="Times New Roman"/>
          <w:sz w:val="28"/>
          <w:szCs w:val="28"/>
        </w:rPr>
        <w:t xml:space="preserve"> либо </w:t>
      </w:r>
      <w:r w:rsidRPr="008E44F9">
        <w:rPr>
          <w:rFonts w:ascii="Times New Roman" w:hAnsi="Times New Roman"/>
          <w:sz w:val="28"/>
          <w:szCs w:val="28"/>
        </w:rPr>
        <w:lastRenderedPageBreak/>
        <w:t>поврежден</w:t>
      </w:r>
      <w:r>
        <w:rPr>
          <w:rFonts w:ascii="Times New Roman" w:hAnsi="Times New Roman"/>
          <w:sz w:val="28"/>
          <w:szCs w:val="28"/>
        </w:rPr>
        <w:t>ы</w:t>
      </w:r>
      <w:r w:rsidRPr="008E44F9">
        <w:rPr>
          <w:rFonts w:ascii="Times New Roman" w:hAnsi="Times New Roman"/>
          <w:sz w:val="28"/>
          <w:szCs w:val="28"/>
        </w:rPr>
        <w:t xml:space="preserve"> дорожны</w:t>
      </w:r>
      <w:r>
        <w:rPr>
          <w:rFonts w:ascii="Times New Roman" w:hAnsi="Times New Roman"/>
          <w:sz w:val="28"/>
          <w:szCs w:val="28"/>
        </w:rPr>
        <w:t>е</w:t>
      </w:r>
      <w:r w:rsidRPr="008E44F9">
        <w:rPr>
          <w:rFonts w:ascii="Times New Roman" w:hAnsi="Times New Roman"/>
          <w:sz w:val="28"/>
          <w:szCs w:val="28"/>
        </w:rPr>
        <w:t xml:space="preserve"> знак</w:t>
      </w:r>
      <w:r>
        <w:rPr>
          <w:rFonts w:ascii="Times New Roman" w:hAnsi="Times New Roman"/>
          <w:sz w:val="28"/>
          <w:szCs w:val="28"/>
        </w:rPr>
        <w:t xml:space="preserve">и и </w:t>
      </w:r>
      <w:r w:rsidRPr="008E44F9">
        <w:rPr>
          <w:rFonts w:ascii="Times New Roman" w:hAnsi="Times New Roman"/>
          <w:sz w:val="28"/>
          <w:szCs w:val="28"/>
        </w:rPr>
        <w:t>барьерн</w:t>
      </w:r>
      <w:r>
        <w:rPr>
          <w:rFonts w:ascii="Times New Roman" w:hAnsi="Times New Roman"/>
          <w:sz w:val="28"/>
          <w:szCs w:val="28"/>
        </w:rPr>
        <w:t>ые</w:t>
      </w:r>
      <w:r w:rsidRPr="008E44F9">
        <w:rPr>
          <w:rFonts w:ascii="Times New Roman" w:hAnsi="Times New Roman"/>
          <w:sz w:val="28"/>
          <w:szCs w:val="28"/>
        </w:rPr>
        <w:t xml:space="preserve"> ограждения</w:t>
      </w:r>
      <w:r>
        <w:rPr>
          <w:rFonts w:ascii="Times New Roman" w:hAnsi="Times New Roman"/>
          <w:sz w:val="28"/>
          <w:szCs w:val="28"/>
        </w:rPr>
        <w:t xml:space="preserve"> </w:t>
      </w:r>
      <w:r w:rsidRPr="008E44F9">
        <w:rPr>
          <w:rFonts w:ascii="Times New Roman" w:hAnsi="Times New Roman"/>
          <w:sz w:val="28"/>
          <w:szCs w:val="28"/>
        </w:rPr>
        <w:t>на опасных участках дороги; занижен</w:t>
      </w:r>
      <w:r>
        <w:rPr>
          <w:rFonts w:ascii="Times New Roman" w:hAnsi="Times New Roman"/>
          <w:sz w:val="28"/>
          <w:szCs w:val="28"/>
        </w:rPr>
        <w:t>ы</w:t>
      </w:r>
      <w:r w:rsidRPr="008E44F9">
        <w:rPr>
          <w:rFonts w:ascii="Times New Roman" w:hAnsi="Times New Roman"/>
          <w:sz w:val="28"/>
          <w:szCs w:val="28"/>
        </w:rPr>
        <w:t xml:space="preserve"> обочин</w:t>
      </w:r>
      <w:r>
        <w:rPr>
          <w:rFonts w:ascii="Times New Roman" w:hAnsi="Times New Roman"/>
          <w:sz w:val="28"/>
          <w:szCs w:val="28"/>
        </w:rPr>
        <w:t>ы</w:t>
      </w:r>
      <w:r w:rsidRPr="008E44F9">
        <w:rPr>
          <w:rFonts w:ascii="Times New Roman" w:hAnsi="Times New Roman"/>
          <w:sz w:val="28"/>
          <w:szCs w:val="28"/>
        </w:rPr>
        <w:t>; отсутств</w:t>
      </w:r>
      <w:r>
        <w:rPr>
          <w:rFonts w:ascii="Times New Roman" w:hAnsi="Times New Roman"/>
          <w:sz w:val="28"/>
          <w:szCs w:val="28"/>
        </w:rPr>
        <w:t>у</w:t>
      </w:r>
      <w:r w:rsidRPr="008E44F9">
        <w:rPr>
          <w:rFonts w:ascii="Times New Roman" w:hAnsi="Times New Roman"/>
          <w:sz w:val="28"/>
          <w:szCs w:val="28"/>
        </w:rPr>
        <w:t>е</w:t>
      </w:r>
      <w:r>
        <w:rPr>
          <w:rFonts w:ascii="Times New Roman" w:hAnsi="Times New Roman"/>
          <w:sz w:val="28"/>
          <w:szCs w:val="28"/>
        </w:rPr>
        <w:t>т</w:t>
      </w:r>
      <w:r w:rsidRPr="008E44F9">
        <w:rPr>
          <w:rFonts w:ascii="Times New Roman" w:hAnsi="Times New Roman"/>
          <w:sz w:val="28"/>
          <w:szCs w:val="28"/>
        </w:rPr>
        <w:t xml:space="preserve"> наружно</w:t>
      </w:r>
      <w:r>
        <w:rPr>
          <w:rFonts w:ascii="Times New Roman" w:hAnsi="Times New Roman"/>
          <w:sz w:val="28"/>
          <w:szCs w:val="28"/>
        </w:rPr>
        <w:t>е</w:t>
      </w:r>
      <w:r w:rsidRPr="008E44F9">
        <w:rPr>
          <w:rFonts w:ascii="Times New Roman" w:hAnsi="Times New Roman"/>
          <w:sz w:val="28"/>
          <w:szCs w:val="28"/>
        </w:rPr>
        <w:t xml:space="preserve"> освещени</w:t>
      </w:r>
      <w:r>
        <w:rPr>
          <w:rFonts w:ascii="Times New Roman" w:hAnsi="Times New Roman"/>
          <w:sz w:val="28"/>
          <w:szCs w:val="28"/>
        </w:rPr>
        <w:t>е</w:t>
      </w:r>
      <w:r w:rsidRPr="008E44F9">
        <w:rPr>
          <w:rFonts w:ascii="Times New Roman" w:hAnsi="Times New Roman"/>
          <w:sz w:val="28"/>
          <w:szCs w:val="28"/>
        </w:rPr>
        <w:t xml:space="preserve"> в населенных пунктах, через которые проходит дорога.</w:t>
      </w:r>
      <w:r>
        <w:rPr>
          <w:rFonts w:ascii="Times New Roman" w:hAnsi="Times New Roman"/>
          <w:sz w:val="28"/>
          <w:szCs w:val="28"/>
        </w:rPr>
        <w:t xml:space="preserve"> </w:t>
      </w:r>
      <w:r w:rsidRPr="008E44F9">
        <w:rPr>
          <w:rFonts w:ascii="Times New Roman" w:hAnsi="Times New Roman"/>
          <w:sz w:val="28"/>
          <w:szCs w:val="28"/>
        </w:rPr>
        <w:t xml:space="preserve">По результатам проверки прокурорами </w:t>
      </w:r>
      <w:proofErr w:type="spellStart"/>
      <w:r w:rsidRPr="008E44F9">
        <w:rPr>
          <w:rFonts w:ascii="Times New Roman" w:hAnsi="Times New Roman"/>
          <w:sz w:val="28"/>
          <w:szCs w:val="28"/>
        </w:rPr>
        <w:t>Онгудайского</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Шебалинского</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Чемальского</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Улаганского</w:t>
      </w:r>
      <w:proofErr w:type="spellEnd"/>
      <w:r w:rsidRPr="008E44F9">
        <w:rPr>
          <w:rFonts w:ascii="Times New Roman" w:hAnsi="Times New Roman"/>
          <w:sz w:val="28"/>
          <w:szCs w:val="28"/>
        </w:rPr>
        <w:t>, Усть-Коксинского районов внесены представления в адрес «</w:t>
      </w:r>
      <w:proofErr w:type="spellStart"/>
      <w:r w:rsidRPr="008E44F9">
        <w:rPr>
          <w:rFonts w:ascii="Times New Roman" w:hAnsi="Times New Roman"/>
          <w:sz w:val="28"/>
          <w:szCs w:val="28"/>
        </w:rPr>
        <w:t>Горно-Алтайавтодора</w:t>
      </w:r>
      <w:proofErr w:type="spellEnd"/>
      <w:r w:rsidRPr="008E44F9">
        <w:rPr>
          <w:rFonts w:ascii="Times New Roman" w:hAnsi="Times New Roman"/>
          <w:sz w:val="28"/>
          <w:szCs w:val="28"/>
        </w:rPr>
        <w:t xml:space="preserve">». Прокуроры </w:t>
      </w:r>
      <w:proofErr w:type="spellStart"/>
      <w:r w:rsidRPr="008E44F9">
        <w:rPr>
          <w:rFonts w:ascii="Times New Roman" w:hAnsi="Times New Roman"/>
          <w:sz w:val="28"/>
          <w:szCs w:val="28"/>
        </w:rPr>
        <w:t>Чойского</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Усть-Канского</w:t>
      </w:r>
      <w:proofErr w:type="spellEnd"/>
      <w:r w:rsidRPr="008E44F9">
        <w:rPr>
          <w:rFonts w:ascii="Times New Roman" w:hAnsi="Times New Roman"/>
          <w:sz w:val="28"/>
          <w:szCs w:val="28"/>
        </w:rPr>
        <w:t xml:space="preserve">, </w:t>
      </w:r>
      <w:proofErr w:type="spellStart"/>
      <w:r w:rsidRPr="008E44F9">
        <w:rPr>
          <w:rFonts w:ascii="Times New Roman" w:hAnsi="Times New Roman"/>
          <w:sz w:val="28"/>
          <w:szCs w:val="28"/>
        </w:rPr>
        <w:t>Турочакского</w:t>
      </w:r>
      <w:proofErr w:type="spellEnd"/>
      <w:r w:rsidRPr="008E44F9">
        <w:rPr>
          <w:rFonts w:ascii="Times New Roman" w:hAnsi="Times New Roman"/>
          <w:sz w:val="28"/>
          <w:szCs w:val="28"/>
        </w:rPr>
        <w:t xml:space="preserve"> районов направили в суды заявления об обязании устранить выявленные нарушения требований технических регламентов и государственных стандартов.</w:t>
      </w:r>
      <w:r>
        <w:rPr>
          <w:rFonts w:ascii="Times New Roman" w:hAnsi="Times New Roman"/>
          <w:sz w:val="28"/>
          <w:szCs w:val="28"/>
        </w:rPr>
        <w:t xml:space="preserve"> Такж</w:t>
      </w:r>
      <w:r w:rsidRPr="008E44F9">
        <w:rPr>
          <w:rFonts w:ascii="Times New Roman" w:hAnsi="Times New Roman"/>
          <w:sz w:val="28"/>
          <w:szCs w:val="28"/>
        </w:rPr>
        <w:t>е в отношении «</w:t>
      </w:r>
      <w:proofErr w:type="spellStart"/>
      <w:r w:rsidRPr="008E44F9">
        <w:rPr>
          <w:rFonts w:ascii="Times New Roman" w:hAnsi="Times New Roman"/>
          <w:sz w:val="28"/>
          <w:szCs w:val="28"/>
        </w:rPr>
        <w:t>Горно-Алтайавтодора</w:t>
      </w:r>
      <w:proofErr w:type="spellEnd"/>
      <w:r w:rsidRPr="008E44F9">
        <w:rPr>
          <w:rFonts w:ascii="Times New Roman" w:hAnsi="Times New Roman"/>
          <w:sz w:val="28"/>
          <w:szCs w:val="28"/>
        </w:rPr>
        <w:t xml:space="preserve">» и главного инженера </w:t>
      </w:r>
      <w:r>
        <w:rPr>
          <w:rFonts w:ascii="Times New Roman" w:hAnsi="Times New Roman"/>
          <w:sz w:val="28"/>
          <w:szCs w:val="28"/>
        </w:rPr>
        <w:t>данн</w:t>
      </w:r>
      <w:r w:rsidRPr="008E44F9">
        <w:rPr>
          <w:rFonts w:ascii="Times New Roman" w:hAnsi="Times New Roman"/>
          <w:sz w:val="28"/>
          <w:szCs w:val="28"/>
        </w:rPr>
        <w:t>ой организации возбужден</w:t>
      </w:r>
      <w:r>
        <w:rPr>
          <w:rFonts w:ascii="Times New Roman" w:hAnsi="Times New Roman"/>
          <w:sz w:val="28"/>
          <w:szCs w:val="28"/>
        </w:rPr>
        <w:t>ы</w:t>
      </w:r>
      <w:r w:rsidRPr="008E44F9">
        <w:rPr>
          <w:rFonts w:ascii="Times New Roman" w:hAnsi="Times New Roman"/>
          <w:sz w:val="28"/>
          <w:szCs w:val="28"/>
        </w:rPr>
        <w:t xml:space="preserve"> административны</w:t>
      </w:r>
      <w:r>
        <w:rPr>
          <w:rFonts w:ascii="Times New Roman" w:hAnsi="Times New Roman"/>
          <w:sz w:val="28"/>
          <w:szCs w:val="28"/>
        </w:rPr>
        <w:t>е</w:t>
      </w:r>
      <w:r w:rsidRPr="008E44F9">
        <w:rPr>
          <w:rFonts w:ascii="Times New Roman" w:hAnsi="Times New Roman"/>
          <w:sz w:val="28"/>
          <w:szCs w:val="28"/>
        </w:rPr>
        <w:t xml:space="preserve"> дел</w:t>
      </w:r>
      <w:r>
        <w:rPr>
          <w:rFonts w:ascii="Times New Roman" w:hAnsi="Times New Roman"/>
          <w:sz w:val="28"/>
          <w:szCs w:val="28"/>
        </w:rPr>
        <w:t>а</w:t>
      </w:r>
      <w:r w:rsidRPr="008E44F9">
        <w:rPr>
          <w:rFonts w:ascii="Times New Roman" w:hAnsi="Times New Roman"/>
          <w:sz w:val="28"/>
          <w:szCs w:val="28"/>
        </w:rPr>
        <w:t>.</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15860" w:rsidRDefault="006526FE" w:rsidP="00715860">
      <w:pPr>
        <w:spacing w:after="0" w:line="240" w:lineRule="auto"/>
        <w:ind w:firstLine="709"/>
        <w:jc w:val="both"/>
        <w:rPr>
          <w:rFonts w:ascii="Times New Roman" w:hAnsi="Times New Roman"/>
          <w:sz w:val="28"/>
          <w:szCs w:val="28"/>
        </w:rPr>
      </w:pPr>
      <w:r w:rsidRPr="006526FE">
        <w:rPr>
          <w:rFonts w:ascii="Times New Roman" w:hAnsi="Times New Roman"/>
          <w:b/>
          <w:sz w:val="28"/>
          <w:szCs w:val="28"/>
        </w:rPr>
        <w:t>14.</w:t>
      </w:r>
      <w:r>
        <w:rPr>
          <w:rFonts w:ascii="Times New Roman" w:hAnsi="Times New Roman"/>
          <w:sz w:val="28"/>
          <w:szCs w:val="28"/>
        </w:rPr>
        <w:t xml:space="preserve"> </w:t>
      </w:r>
      <w:r w:rsidR="00715860">
        <w:rPr>
          <w:rFonts w:ascii="Times New Roman" w:hAnsi="Times New Roman"/>
          <w:sz w:val="28"/>
          <w:szCs w:val="28"/>
        </w:rPr>
        <w:t xml:space="preserve">Карантинные объекты и сорняки – еще одно проявление неблагоприятной окружающей среды. На территории нашего региона в настоящее время имеются очаги карантинных объектов: большого черного елового усача, непарного и сибирского шелкопрядов, золотистой картофельной нематоды и двух видов повилик – европейской и </w:t>
      </w:r>
      <w:proofErr w:type="spellStart"/>
      <w:r w:rsidR="00715860">
        <w:rPr>
          <w:rFonts w:ascii="Times New Roman" w:hAnsi="Times New Roman"/>
          <w:sz w:val="28"/>
          <w:szCs w:val="28"/>
        </w:rPr>
        <w:t>одностолбиковой</w:t>
      </w:r>
      <w:proofErr w:type="spellEnd"/>
      <w:r w:rsidR="00715860">
        <w:rPr>
          <w:rFonts w:ascii="Times New Roman" w:hAnsi="Times New Roman"/>
          <w:sz w:val="28"/>
          <w:szCs w:val="28"/>
        </w:rPr>
        <w:t>.</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w:t>
      </w:r>
      <w:r w:rsidRPr="0074416A">
        <w:rPr>
          <w:rFonts w:ascii="Times New Roman" w:hAnsi="Times New Roman"/>
          <w:b/>
          <w:sz w:val="28"/>
          <w:szCs w:val="28"/>
        </w:rPr>
        <w:t>мероприятия по выявлению</w:t>
      </w:r>
      <w:r>
        <w:rPr>
          <w:rFonts w:ascii="Times New Roman" w:hAnsi="Times New Roman"/>
          <w:sz w:val="28"/>
          <w:szCs w:val="28"/>
        </w:rPr>
        <w:t xml:space="preserve"> на территории республики, </w:t>
      </w:r>
      <w:r w:rsidRPr="0074416A">
        <w:rPr>
          <w:rFonts w:ascii="Times New Roman" w:hAnsi="Times New Roman"/>
          <w:b/>
          <w:sz w:val="28"/>
          <w:szCs w:val="28"/>
        </w:rPr>
        <w:t>локализации и ликвидации очагов карантинных объектов</w:t>
      </w:r>
      <w:r>
        <w:rPr>
          <w:rFonts w:ascii="Times New Roman" w:hAnsi="Times New Roman"/>
          <w:sz w:val="28"/>
          <w:szCs w:val="28"/>
        </w:rPr>
        <w:t xml:space="preserve"> проводятся землепользователями недостаточно масштабно и регулярно. Связано это, прежде всего, с малой информированностью населения, недооценкой степени вредоносности карантинных вредителей, болезней растений и сорняков. Это позволяет предполагать, что площади очагов карантинных объектов на территории Республики Алтай в дальнейшем могут увеличиваться. Вместе с тем борьба с карантинными объектами и ликвидация их очагов – процесс достаточно длительный и трудоемкий.</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Постановлением Правительства Республики Алтай № 52 от 18.04.2006 на территорию республики по вредителям леса: большому черному еловому (пихтовому) усачу и непарному и сибирскому шелкопряду – наложен карантин. По данным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вывоз леса и лесоматериалов с территории республики  производится без фитосанитарного контроля. В этом плане встает вопрос о целесообразности рассмотрения вопроса о взаимодействии Управления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Алтайскому краю и Республике Алтай с правоохранительными органами в части пресечения нарушений действующего законодательства РФ в области карантина растений.</w:t>
      </w:r>
    </w:p>
    <w:p w:rsidR="00715860" w:rsidRPr="0074416A" w:rsidRDefault="00715860" w:rsidP="0071586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Уполномоченный считает, что в</w:t>
      </w:r>
      <w:r w:rsidRPr="0074416A">
        <w:rPr>
          <w:rFonts w:ascii="Times New Roman" w:hAnsi="Times New Roman"/>
          <w:sz w:val="28"/>
          <w:szCs w:val="28"/>
        </w:rPr>
        <w:t xml:space="preserve"> целях организации эффективной работы по выявлению, контролю динамики и ликвидации очагов карантинных объектов на территории Республики Алтай Управлению </w:t>
      </w:r>
      <w:proofErr w:type="spellStart"/>
      <w:r w:rsidRPr="0074416A">
        <w:rPr>
          <w:rFonts w:ascii="Times New Roman" w:hAnsi="Times New Roman"/>
          <w:sz w:val="28"/>
          <w:szCs w:val="28"/>
        </w:rPr>
        <w:t>Россельхознадзора</w:t>
      </w:r>
      <w:proofErr w:type="spellEnd"/>
      <w:r w:rsidRPr="0074416A">
        <w:rPr>
          <w:rFonts w:ascii="Times New Roman" w:hAnsi="Times New Roman"/>
          <w:sz w:val="28"/>
          <w:szCs w:val="28"/>
        </w:rPr>
        <w:t xml:space="preserve"> необходимо содействие республиканских органов исполнительной власти, органов прокуратуры в части проведения совместных мероприятий и разъяснительной работы с администрациями районов, сельских поселений, организациями, предпринимателями и жителями Республики Алтай о необходимости соблюдения законодательства в области карантина растений, а также</w:t>
      </w:r>
      <w:proofErr w:type="gramEnd"/>
      <w:r w:rsidRPr="0074416A">
        <w:rPr>
          <w:rFonts w:ascii="Times New Roman" w:hAnsi="Times New Roman"/>
          <w:sz w:val="28"/>
          <w:szCs w:val="28"/>
        </w:rPr>
        <w:t xml:space="preserve"> содействие республиканских и </w:t>
      </w:r>
      <w:r w:rsidRPr="0074416A">
        <w:rPr>
          <w:rFonts w:ascii="Times New Roman" w:hAnsi="Times New Roman"/>
          <w:sz w:val="28"/>
          <w:szCs w:val="28"/>
        </w:rPr>
        <w:lastRenderedPageBreak/>
        <w:t xml:space="preserve">районных СМИ </w:t>
      </w:r>
      <w:r w:rsidR="00086659">
        <w:rPr>
          <w:rFonts w:ascii="Times New Roman" w:hAnsi="Times New Roman"/>
          <w:sz w:val="28"/>
          <w:szCs w:val="28"/>
        </w:rPr>
        <w:t>в</w:t>
      </w:r>
      <w:r w:rsidRPr="0074416A">
        <w:rPr>
          <w:rFonts w:ascii="Times New Roman" w:hAnsi="Times New Roman"/>
          <w:sz w:val="28"/>
          <w:szCs w:val="28"/>
        </w:rPr>
        <w:t xml:space="preserve"> информировани</w:t>
      </w:r>
      <w:r w:rsidR="00086659">
        <w:rPr>
          <w:rFonts w:ascii="Times New Roman" w:hAnsi="Times New Roman"/>
          <w:sz w:val="28"/>
          <w:szCs w:val="28"/>
        </w:rPr>
        <w:t>и</w:t>
      </w:r>
      <w:r w:rsidRPr="0074416A">
        <w:rPr>
          <w:rFonts w:ascii="Times New Roman" w:hAnsi="Times New Roman"/>
          <w:sz w:val="28"/>
          <w:szCs w:val="28"/>
        </w:rPr>
        <w:t xml:space="preserve"> населения об актуальных вопросах карантина растений, в частности</w:t>
      </w:r>
      <w:r>
        <w:rPr>
          <w:rFonts w:ascii="Times New Roman" w:hAnsi="Times New Roman"/>
          <w:sz w:val="28"/>
          <w:szCs w:val="28"/>
        </w:rPr>
        <w:t>,</w:t>
      </w:r>
      <w:r w:rsidRPr="0074416A">
        <w:rPr>
          <w:rFonts w:ascii="Times New Roman" w:hAnsi="Times New Roman"/>
          <w:sz w:val="28"/>
          <w:szCs w:val="28"/>
        </w:rPr>
        <w:t xml:space="preserve"> о правилах проведения карантинных фитосанитарных </w:t>
      </w:r>
      <w:proofErr w:type="gramStart"/>
      <w:r w:rsidRPr="0074416A">
        <w:rPr>
          <w:rFonts w:ascii="Times New Roman" w:hAnsi="Times New Roman"/>
          <w:sz w:val="28"/>
          <w:szCs w:val="28"/>
        </w:rPr>
        <w:t>обследований</w:t>
      </w:r>
      <w:proofErr w:type="gramEnd"/>
      <w:r w:rsidRPr="0074416A">
        <w:rPr>
          <w:rFonts w:ascii="Times New Roman" w:hAnsi="Times New Roman"/>
          <w:sz w:val="28"/>
          <w:szCs w:val="28"/>
        </w:rPr>
        <w:t xml:space="preserve"> согласно приказу Министерства сельского хозяйства РФ № 160 от 22.04.2009.</w:t>
      </w:r>
    </w:p>
    <w:p w:rsidR="00715860" w:rsidRPr="0074416A" w:rsidRDefault="00715860" w:rsidP="00715860">
      <w:pPr>
        <w:spacing w:after="0" w:line="240" w:lineRule="auto"/>
        <w:ind w:firstLine="709"/>
        <w:jc w:val="both"/>
        <w:rPr>
          <w:rFonts w:ascii="Times New Roman" w:hAnsi="Times New Roman"/>
          <w:sz w:val="28"/>
          <w:szCs w:val="28"/>
        </w:rPr>
      </w:pPr>
      <w:r w:rsidRPr="0074416A">
        <w:rPr>
          <w:rFonts w:ascii="Times New Roman" w:hAnsi="Times New Roman"/>
          <w:sz w:val="28"/>
          <w:szCs w:val="28"/>
        </w:rPr>
        <w:t>Необходимо рассмотреть возможность выделения из республиканского бюджета средств на проведение мероприятий по борьбе с карантинными вредными организмами землепользователям и землевладельцам, находящимся в сложном финансовом положении.</w:t>
      </w:r>
    </w:p>
    <w:p w:rsidR="00715860" w:rsidRPr="006F232B" w:rsidRDefault="00715860" w:rsidP="00715860">
      <w:pPr>
        <w:spacing w:after="0" w:line="240" w:lineRule="auto"/>
        <w:ind w:firstLine="709"/>
        <w:jc w:val="both"/>
        <w:rPr>
          <w:rFonts w:ascii="Times New Roman" w:hAnsi="Times New Roman"/>
          <w:sz w:val="28"/>
          <w:szCs w:val="28"/>
          <w:u w:val="single"/>
        </w:rPr>
      </w:pPr>
    </w:p>
    <w:p w:rsidR="00715860" w:rsidRDefault="00F334E5" w:rsidP="00715860">
      <w:pPr>
        <w:spacing w:after="0" w:line="240" w:lineRule="auto"/>
        <w:ind w:firstLine="709"/>
        <w:jc w:val="both"/>
        <w:rPr>
          <w:rFonts w:ascii="Times New Roman" w:hAnsi="Times New Roman"/>
          <w:sz w:val="28"/>
          <w:szCs w:val="28"/>
        </w:rPr>
      </w:pPr>
      <w:r w:rsidRPr="00F334E5">
        <w:rPr>
          <w:rFonts w:ascii="Times New Roman" w:hAnsi="Times New Roman"/>
          <w:b/>
          <w:sz w:val="28"/>
          <w:szCs w:val="28"/>
        </w:rPr>
        <w:t>15.</w:t>
      </w:r>
      <w:r>
        <w:rPr>
          <w:rFonts w:ascii="Times New Roman" w:hAnsi="Times New Roman"/>
          <w:sz w:val="28"/>
          <w:szCs w:val="28"/>
        </w:rPr>
        <w:t xml:space="preserve"> </w:t>
      </w:r>
      <w:r w:rsidR="00715860">
        <w:rPr>
          <w:rFonts w:ascii="Times New Roman" w:hAnsi="Times New Roman"/>
          <w:sz w:val="28"/>
          <w:szCs w:val="28"/>
        </w:rPr>
        <w:t xml:space="preserve">Земли сельскохозяйственного назначения имеют особую </w:t>
      </w:r>
      <w:proofErr w:type="spellStart"/>
      <w:r w:rsidR="00715860">
        <w:rPr>
          <w:rFonts w:ascii="Times New Roman" w:hAnsi="Times New Roman"/>
          <w:sz w:val="28"/>
          <w:szCs w:val="28"/>
        </w:rPr>
        <w:t>природноэкологическую</w:t>
      </w:r>
      <w:proofErr w:type="spellEnd"/>
      <w:r w:rsidR="00715860">
        <w:rPr>
          <w:rFonts w:ascii="Times New Roman" w:hAnsi="Times New Roman"/>
          <w:sz w:val="28"/>
          <w:szCs w:val="28"/>
        </w:rPr>
        <w:t xml:space="preserve"> и геополитическую ценность, составляя важную часть национального богатства России. По данным Управления </w:t>
      </w:r>
      <w:proofErr w:type="spellStart"/>
      <w:r w:rsidR="00715860">
        <w:rPr>
          <w:rFonts w:ascii="Times New Roman" w:hAnsi="Times New Roman"/>
          <w:sz w:val="28"/>
          <w:szCs w:val="28"/>
        </w:rPr>
        <w:t>Росреестра</w:t>
      </w:r>
      <w:proofErr w:type="spellEnd"/>
      <w:r w:rsidR="00715860">
        <w:rPr>
          <w:rFonts w:ascii="Times New Roman" w:hAnsi="Times New Roman"/>
          <w:sz w:val="28"/>
          <w:szCs w:val="28"/>
        </w:rPr>
        <w:t xml:space="preserve"> по Республике Алтай, по состоянию на 01 января 2010 года земли сельскохозяйственного назначения в республике составляли 2 616 200 га.</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основным </w:t>
      </w:r>
      <w:r w:rsidRPr="0074416A">
        <w:rPr>
          <w:rFonts w:ascii="Times New Roman" w:hAnsi="Times New Roman"/>
          <w:b/>
          <w:sz w:val="28"/>
          <w:szCs w:val="28"/>
        </w:rPr>
        <w:t>проблемам в области земельных отношений</w:t>
      </w:r>
      <w:r>
        <w:rPr>
          <w:rFonts w:ascii="Times New Roman" w:hAnsi="Times New Roman"/>
          <w:sz w:val="28"/>
          <w:szCs w:val="28"/>
        </w:rPr>
        <w:t>, касающихся земель сельскохозяйственного назначения, следует отнести следующие нарушения: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незаконная раскопка карьеров, траншей;</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самовольное снятие и перемещение плодородного слоя;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обязательного санитарно-химического обследования почв сельскохозяйственных угодий при применении хозяйствами пестицидов и агрохимикатов;</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зарастание неиспользуемых земельных участков сорной растительностью;</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захламление земель сельскохозяйственного назначения отходами производства и потребления;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выжигание сухой растительности и сельскохозяйственной палы.</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Самым частым нарушением является невыполнение обязательных мероприятий по улучшению земель и охране почв, выразившееся в </w:t>
      </w:r>
      <w:proofErr w:type="spellStart"/>
      <w:r>
        <w:rPr>
          <w:rFonts w:ascii="Times New Roman" w:hAnsi="Times New Roman"/>
          <w:sz w:val="28"/>
          <w:szCs w:val="28"/>
        </w:rPr>
        <w:t>непроведении</w:t>
      </w:r>
      <w:proofErr w:type="spellEnd"/>
      <w:r>
        <w:rPr>
          <w:rFonts w:ascii="Times New Roman" w:hAnsi="Times New Roman"/>
          <w:sz w:val="28"/>
          <w:szCs w:val="28"/>
        </w:rPr>
        <w:t xml:space="preserve"> обязательного санитарно-химического обследования сельскохозяйственных угодий. Результаты проводимых </w:t>
      </w:r>
      <w:proofErr w:type="spellStart"/>
      <w:r>
        <w:rPr>
          <w:rFonts w:ascii="Times New Roman" w:hAnsi="Times New Roman"/>
          <w:sz w:val="28"/>
          <w:szCs w:val="28"/>
        </w:rPr>
        <w:t>Россельхознадзором</w:t>
      </w:r>
      <w:proofErr w:type="spellEnd"/>
      <w:r>
        <w:rPr>
          <w:rFonts w:ascii="Times New Roman" w:hAnsi="Times New Roman"/>
          <w:sz w:val="28"/>
          <w:szCs w:val="28"/>
        </w:rPr>
        <w:t xml:space="preserve"> проверок указывают на то, что санитарно-химическое обследование на выявление в почве опасных химических веществ и агрохимическое обследование земель большинством землепользователей не проводилось с 1993 года!</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 6.9 </w:t>
      </w:r>
      <w:proofErr w:type="spellStart"/>
      <w:r>
        <w:rPr>
          <w:rFonts w:ascii="Times New Roman" w:hAnsi="Times New Roman"/>
          <w:sz w:val="28"/>
          <w:szCs w:val="28"/>
        </w:rPr>
        <w:t>СанПиН</w:t>
      </w:r>
      <w:proofErr w:type="spellEnd"/>
      <w:r>
        <w:rPr>
          <w:rFonts w:ascii="Times New Roman" w:hAnsi="Times New Roman"/>
          <w:sz w:val="28"/>
          <w:szCs w:val="28"/>
        </w:rPr>
        <w:t xml:space="preserve"> 2.1.7.1287-03 «Санитарно-эпидемиологические требования к качеству почв» и п. 5.3 МУ 2.1.7.730-99 «Гигиеническая оценка качества почвы населенных мест» при оценке почв сельскохозяйственных территорий пробы на содержание солей тяжелых металлов отбирают не реже 1 раза в три года. Землепользователи обязаны проводить обследование на выявление в почве опасных химических веществ.</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осуществлении государственного земельного контроля специалистами Отдела ветеринарного и фитосанитарного надзора по Республике Алтай Управления </w:t>
      </w:r>
      <w:proofErr w:type="spellStart"/>
      <w:r>
        <w:rPr>
          <w:rFonts w:ascii="Times New Roman" w:hAnsi="Times New Roman"/>
          <w:sz w:val="28"/>
          <w:szCs w:val="28"/>
        </w:rPr>
        <w:t>Россельхознадзора</w:t>
      </w:r>
      <w:proofErr w:type="spellEnd"/>
      <w:r>
        <w:rPr>
          <w:rFonts w:ascii="Times New Roman" w:hAnsi="Times New Roman"/>
          <w:sz w:val="28"/>
          <w:szCs w:val="28"/>
        </w:rPr>
        <w:t xml:space="preserve"> по Алтайскому краю и РА в 2011 году выявлено, что в 15 хозяйствах республики не осуществляется </w:t>
      </w:r>
      <w:r>
        <w:rPr>
          <w:rFonts w:ascii="Times New Roman" w:hAnsi="Times New Roman"/>
          <w:sz w:val="28"/>
          <w:szCs w:val="28"/>
        </w:rPr>
        <w:lastRenderedPageBreak/>
        <w:t>контроль за санитарно-химическим состоянием земель. Хозяйства привлечены к ответственности, в их адрес вынесены предписания об устранении выявленных нарушений. Предписания землепользователями выполнены. Министерству сельского хозяйства Республики Алтай при оформлении субсидий на приобретенные пестициды и агрохимикаты рекомендуется требовать от сельхозпроизводителей соблюдения норм законодательства РФ в части проведения обязательного санитарно-химического обследования земель.</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существует проблема неиспользованных (брошенных)  сельскохозяйственных земель, которая имеет следующие причины:</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низкий уровень осведомленности граждан о процедуре выделения земельных участков в счет долей в праве общей собственности, а также о возможностях использования земельных долей без выделения земельного участка в натуре – для передачи сельскохозяйственным организациям, крестьянским (фермерским) хозяйствам;</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сложности, связанные с осуществлением установленной федеральным законодательством процедуры выделения земельных участков в счет земельных долей (отсутствие должной работы в данном направлении на уровне органов местного самоуправления);</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в отношении сельхозугодий, находящихся в собственности граждан и юридических лиц, – отсутствие финансовой, материально-технической базы для осуществления сельскохозяйственного производства.</w:t>
      </w:r>
    </w:p>
    <w:p w:rsidR="00715860"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 результате проведенных контрольно-надзорных мероприятий в области земельного контроля на территории республики выявлены следующие проблемные вопросы:</w:t>
      </w:r>
    </w:p>
    <w:p w:rsidR="00715860" w:rsidRDefault="00715860" w:rsidP="00715860">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Землепользователи в процессе производства сельскохозяйственной продукции продолжают не осуществлять контроль за содержанием опасных химических веществ и солей тяжелых металлов в почве, что ведет к снижению качества и безопасности сельскохозяйственной продукции, что, в свою очередь, создает угрозу </w:t>
      </w:r>
      <w:proofErr w:type="gramStart"/>
      <w:r>
        <w:rPr>
          <w:rFonts w:ascii="Times New Roman" w:hAnsi="Times New Roman"/>
          <w:sz w:val="28"/>
          <w:szCs w:val="28"/>
        </w:rPr>
        <w:t>срыва выполнения задач обеспечения продовольственной безопасности государства</w:t>
      </w:r>
      <w:proofErr w:type="gramEnd"/>
      <w:r>
        <w:rPr>
          <w:rFonts w:ascii="Times New Roman" w:hAnsi="Times New Roman"/>
          <w:sz w:val="28"/>
          <w:szCs w:val="28"/>
        </w:rPr>
        <w:t>. Загрязнение сельскохозяйственных угодий остаточным количеством пестицидов и агрохимикатов, солями тяжелых металлов способствует снижению почвенного плодородия и сокращению площадей пахотных угодий в Республике Алтай.</w:t>
      </w:r>
    </w:p>
    <w:p w:rsidR="00715860" w:rsidRDefault="00715860" w:rsidP="00715860">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Продолжается нарушение приказа Минприроды РФ № 525, Роскомзема № 67 от 22.12.1995 «Об утверждении основных положений о рекультивации земель, снятии, сохранении и рациональном использовании плодородного слоя почвы». Факты порчи земель имеют место при прокладке или демонтаже подземных линейных объектов, разработке карьеров, планировке земельных участков; нарушение верхнего плодородного слоя происходит в результате воздействия на него тяжелой техники и, как правило, ненадлежащей последующей рекультивации земель.</w:t>
      </w:r>
    </w:p>
    <w:p w:rsidR="00715860" w:rsidRDefault="00715860" w:rsidP="00715860">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Увеличиваются площади неиспользованных (брошенных) сельскохозяйственных земель, находящихся в долевой собственности, </w:t>
      </w:r>
      <w:proofErr w:type="gramStart"/>
      <w:r>
        <w:rPr>
          <w:rFonts w:ascii="Times New Roman" w:hAnsi="Times New Roman"/>
          <w:sz w:val="28"/>
          <w:szCs w:val="28"/>
        </w:rPr>
        <w:t>–м</w:t>
      </w:r>
      <w:proofErr w:type="gramEnd"/>
      <w:r>
        <w:rPr>
          <w:rFonts w:ascii="Times New Roman" w:hAnsi="Times New Roman"/>
          <w:sz w:val="28"/>
          <w:szCs w:val="28"/>
        </w:rPr>
        <w:t>униципальные органы должны информировать и предупреждать пользователей о недопущении таких случаев.</w:t>
      </w:r>
    </w:p>
    <w:p w:rsidR="00715860" w:rsidRDefault="00715860" w:rsidP="00715860">
      <w:pPr>
        <w:spacing w:after="0" w:line="240" w:lineRule="auto"/>
        <w:ind w:left="709"/>
        <w:jc w:val="both"/>
        <w:rPr>
          <w:rFonts w:ascii="Times New Roman" w:hAnsi="Times New Roman"/>
          <w:sz w:val="28"/>
          <w:szCs w:val="28"/>
        </w:rPr>
      </w:pPr>
      <w:r>
        <w:rPr>
          <w:rFonts w:ascii="Times New Roman" w:hAnsi="Times New Roman"/>
          <w:sz w:val="28"/>
          <w:szCs w:val="28"/>
        </w:rPr>
        <w:t>В этой связи предлагается:</w:t>
      </w:r>
    </w:p>
    <w:p w:rsidR="00715860" w:rsidRDefault="00715860" w:rsidP="00715860">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общей базы по землям сельскохозяйственного назначения: информация о месте  расположения,  границах земель, собственнике (пользователе) земли, классификация земель.</w:t>
      </w:r>
    </w:p>
    <w:p w:rsidR="00715860" w:rsidRDefault="00715860" w:rsidP="00715860">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программ, направленных на воспроизводство плодородия земель сельскохозяйственного назначения, проведение системного мониторинга почв.</w:t>
      </w:r>
    </w:p>
    <w:p w:rsidR="00715860" w:rsidRDefault="00715860" w:rsidP="00715860">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Депутатам районных советов и главам муниципальных образований проводить ежеквартальный отчет об использовании земель сельскохозяйственного назначения в закрепленной сфере деятельности.</w:t>
      </w:r>
    </w:p>
    <w:p w:rsidR="00715860" w:rsidRDefault="00715860" w:rsidP="00715860">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общественной организации или рабочей комиссии  из соответствующих служб для сбора и анализа информации об использовании земель сельскохозяйственного назначения.</w:t>
      </w:r>
    </w:p>
    <w:p w:rsidR="00715860" w:rsidRPr="00EC2CB4" w:rsidRDefault="00715860" w:rsidP="0071586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Default="00F334E5" w:rsidP="00715860">
      <w:pPr>
        <w:spacing w:after="0" w:line="240" w:lineRule="auto"/>
        <w:ind w:firstLine="720"/>
        <w:jc w:val="both"/>
        <w:rPr>
          <w:rFonts w:ascii="Times New Roman" w:hAnsi="Times New Roman"/>
          <w:sz w:val="28"/>
          <w:szCs w:val="28"/>
        </w:rPr>
      </w:pPr>
    </w:p>
    <w:p w:rsidR="00F334E5" w:rsidRPr="00F334E5" w:rsidRDefault="00F334E5" w:rsidP="00F334E5">
      <w:pPr>
        <w:spacing w:after="0" w:line="240" w:lineRule="auto"/>
        <w:ind w:firstLine="720"/>
        <w:jc w:val="center"/>
        <w:rPr>
          <w:rFonts w:ascii="Times New Roman" w:hAnsi="Times New Roman"/>
          <w:b/>
          <w:sz w:val="28"/>
          <w:szCs w:val="28"/>
        </w:rPr>
      </w:pPr>
      <w:r w:rsidRPr="00F334E5">
        <w:rPr>
          <w:rFonts w:ascii="Times New Roman" w:hAnsi="Times New Roman"/>
          <w:b/>
          <w:sz w:val="28"/>
          <w:szCs w:val="28"/>
        </w:rPr>
        <w:lastRenderedPageBreak/>
        <w:t>ЗАКЛЮЧЕНИЕ</w:t>
      </w:r>
    </w:p>
    <w:p w:rsidR="00F334E5" w:rsidRDefault="00F334E5" w:rsidP="00F334E5">
      <w:pPr>
        <w:spacing w:after="0" w:line="240" w:lineRule="auto"/>
        <w:ind w:firstLine="720"/>
        <w:jc w:val="center"/>
        <w:rPr>
          <w:rFonts w:ascii="Times New Roman" w:hAnsi="Times New Roman"/>
          <w:sz w:val="28"/>
          <w:szCs w:val="28"/>
        </w:rPr>
      </w:pPr>
    </w:p>
    <w:p w:rsidR="00715860" w:rsidRPr="00F334E5" w:rsidRDefault="00715860" w:rsidP="00715860">
      <w:pPr>
        <w:spacing w:after="0" w:line="240" w:lineRule="auto"/>
        <w:ind w:firstLine="720"/>
        <w:jc w:val="both"/>
        <w:rPr>
          <w:rFonts w:ascii="Times New Roman" w:eastAsia="Calibri" w:hAnsi="Times New Roman"/>
          <w:sz w:val="28"/>
          <w:szCs w:val="28"/>
        </w:rPr>
      </w:pPr>
      <w:r w:rsidRPr="00E96A3E">
        <w:rPr>
          <w:rFonts w:ascii="Times New Roman" w:hAnsi="Times New Roman"/>
          <w:sz w:val="28"/>
          <w:szCs w:val="28"/>
        </w:rPr>
        <w:t xml:space="preserve">Таким образом, </w:t>
      </w:r>
      <w:r w:rsidRPr="00F334E5">
        <w:rPr>
          <w:rFonts w:ascii="Times New Roman" w:hAnsi="Times New Roman"/>
          <w:sz w:val="28"/>
          <w:szCs w:val="28"/>
        </w:rPr>
        <w:t>г</w:t>
      </w:r>
      <w:r w:rsidRPr="00F334E5">
        <w:rPr>
          <w:rFonts w:ascii="Times New Roman" w:eastAsia="Calibri" w:hAnsi="Times New Roman"/>
          <w:sz w:val="28"/>
          <w:szCs w:val="28"/>
        </w:rPr>
        <w:t>лавной целью экологической и природоохранной политики является создание благоприятной окружающей среды для жителей Республики Алтай, сохранение природных систем, поддержание их целостности и жизнеобеспечивающих функций, повышение качества жизни, улучшения здоровья населения и демографической ситуации, обеспечение экологической безопасности региона.</w:t>
      </w:r>
    </w:p>
    <w:p w:rsidR="00715860" w:rsidRPr="00F334E5"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proofErr w:type="gramStart"/>
      <w:r w:rsidRPr="00F334E5">
        <w:rPr>
          <w:rFonts w:ascii="Times New Roman" w:eastAsia="Calibri" w:hAnsi="Times New Roman"/>
          <w:sz w:val="28"/>
          <w:szCs w:val="28"/>
        </w:rPr>
        <w:t>Для реализации намеченных целей необходимо усилить контроль за соблюдением федерального природоохранного законодательства, расширить практику проведения комплексных проверок природоохранной деятельности предприятий и организаций с привлечением специалистов контрольных органов, принять меры к сокращению и ликвидации загрязнения окружающей среды путем строительства полигонов захоронения твердых бытовых и промышленных отходов в населенных пунктах республики, улучшению качества воздушного бассейна, сокращению объемов выброса загрязняющих веществ за счет</w:t>
      </w:r>
      <w:proofErr w:type="gramEnd"/>
      <w:r w:rsidRPr="00F334E5">
        <w:rPr>
          <w:rFonts w:ascii="Times New Roman" w:eastAsia="Calibri" w:hAnsi="Times New Roman"/>
          <w:sz w:val="28"/>
          <w:szCs w:val="28"/>
        </w:rPr>
        <w:t xml:space="preserve"> внедрения </w:t>
      </w:r>
      <w:proofErr w:type="spellStart"/>
      <w:r w:rsidRPr="00F334E5">
        <w:rPr>
          <w:rFonts w:ascii="Times New Roman" w:eastAsia="Calibri" w:hAnsi="Times New Roman"/>
          <w:sz w:val="28"/>
          <w:szCs w:val="28"/>
        </w:rPr>
        <w:t>воздухоохранных</w:t>
      </w:r>
      <w:proofErr w:type="spellEnd"/>
      <w:r w:rsidRPr="00F334E5">
        <w:rPr>
          <w:rFonts w:ascii="Times New Roman" w:eastAsia="Calibri" w:hAnsi="Times New Roman"/>
          <w:sz w:val="28"/>
          <w:szCs w:val="28"/>
        </w:rPr>
        <w:t xml:space="preserve"> мероприятий и </w:t>
      </w:r>
      <w:proofErr w:type="spellStart"/>
      <w:r w:rsidRPr="00F334E5">
        <w:rPr>
          <w:rFonts w:ascii="Times New Roman" w:eastAsia="Calibri" w:hAnsi="Times New Roman"/>
          <w:sz w:val="28"/>
          <w:szCs w:val="28"/>
        </w:rPr>
        <w:t>экологизации</w:t>
      </w:r>
      <w:proofErr w:type="spellEnd"/>
      <w:r w:rsidRPr="00F334E5">
        <w:rPr>
          <w:rFonts w:ascii="Times New Roman" w:eastAsia="Calibri" w:hAnsi="Times New Roman"/>
          <w:sz w:val="28"/>
          <w:szCs w:val="28"/>
        </w:rPr>
        <w:t xml:space="preserve"> автотранспорта. </w:t>
      </w:r>
    </w:p>
    <w:p w:rsidR="00715860" w:rsidRPr="00F334E5"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sidRPr="00F334E5">
        <w:rPr>
          <w:rFonts w:ascii="Times New Roman" w:eastAsia="Calibri" w:hAnsi="Times New Roman"/>
          <w:sz w:val="28"/>
          <w:szCs w:val="28"/>
        </w:rPr>
        <w:t xml:space="preserve">Решение </w:t>
      </w:r>
      <w:proofErr w:type="gramStart"/>
      <w:r w:rsidRPr="00F334E5">
        <w:rPr>
          <w:rFonts w:ascii="Times New Roman" w:eastAsia="Calibri" w:hAnsi="Times New Roman"/>
          <w:sz w:val="28"/>
          <w:szCs w:val="28"/>
        </w:rPr>
        <w:t>проблемы оздоровления среды обитания жителей нашего</w:t>
      </w:r>
      <w:proofErr w:type="gramEnd"/>
      <w:r w:rsidRPr="00F334E5">
        <w:rPr>
          <w:rFonts w:ascii="Times New Roman" w:eastAsia="Calibri" w:hAnsi="Times New Roman"/>
          <w:sz w:val="28"/>
          <w:szCs w:val="28"/>
        </w:rPr>
        <w:t xml:space="preserve"> региона, обеспечения здорового образа жизни населения требует консолидированных действий органов государственной власти, местного самоуправления, предприятий всех форм собственности, жителей республики, экологических организаций.</w:t>
      </w:r>
    </w:p>
    <w:p w:rsidR="00715860" w:rsidRPr="00F334E5"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sidRPr="00F334E5">
        <w:rPr>
          <w:rFonts w:ascii="Times New Roman" w:eastAsia="Calibri" w:hAnsi="Times New Roman"/>
          <w:sz w:val="28"/>
          <w:szCs w:val="28"/>
        </w:rPr>
        <w:t>Следует отметить, что в последние годы экологическое правозащитное движение, широко используя имеющиеся правовые возможности для реализации конституционного права граждан на участие в принятии решений, связанных с экологическими проблемами, становится фактором укрепления гражданского общества.</w:t>
      </w:r>
    </w:p>
    <w:p w:rsidR="00715860" w:rsidRPr="00F334E5" w:rsidRDefault="00715860" w:rsidP="00715860">
      <w:pPr>
        <w:autoSpaceDE w:val="0"/>
        <w:autoSpaceDN w:val="0"/>
        <w:adjustRightInd w:val="0"/>
        <w:spacing w:after="0" w:line="240" w:lineRule="auto"/>
        <w:ind w:firstLine="708"/>
        <w:jc w:val="both"/>
        <w:rPr>
          <w:rFonts w:ascii="Times New Roman" w:eastAsia="Calibri" w:hAnsi="Times New Roman"/>
          <w:sz w:val="28"/>
          <w:szCs w:val="28"/>
        </w:rPr>
      </w:pPr>
      <w:r w:rsidRPr="00F334E5">
        <w:rPr>
          <w:rFonts w:ascii="Times New Roman" w:eastAsia="Calibri" w:hAnsi="Times New Roman"/>
          <w:sz w:val="28"/>
          <w:szCs w:val="28"/>
        </w:rPr>
        <w:t>Действующее законодательство, несмотря на свой объем, не содержит целостной и эффективной системы правовых норм, обеспечивающих экологическую безопасность населения и предотвращающих ухудшение здоровья граждан.</w:t>
      </w:r>
    </w:p>
    <w:p w:rsidR="00715860" w:rsidRPr="00F334E5" w:rsidRDefault="00715860" w:rsidP="00D402EF">
      <w:pPr>
        <w:autoSpaceDE w:val="0"/>
        <w:autoSpaceDN w:val="0"/>
        <w:adjustRightInd w:val="0"/>
        <w:spacing w:after="0" w:line="240" w:lineRule="auto"/>
        <w:ind w:firstLine="708"/>
        <w:jc w:val="both"/>
        <w:rPr>
          <w:rFonts w:ascii="Times New Roman" w:eastAsia="Calibri" w:hAnsi="Times New Roman"/>
          <w:sz w:val="30"/>
          <w:szCs w:val="30"/>
        </w:rPr>
      </w:pPr>
      <w:r w:rsidRPr="00F334E5">
        <w:rPr>
          <w:rFonts w:ascii="Times New Roman" w:eastAsia="Calibri" w:hAnsi="Times New Roman"/>
          <w:sz w:val="28"/>
          <w:szCs w:val="28"/>
        </w:rPr>
        <w:t>В связи с этим назрела необходимость принятия Экологического кодекса Российской Федерации. Защита прав граждан в сфере экологии требует комплексного подхода. Кодекс как свод специальных правовых норм будет способствовать решению спектра проблем в области природопользования и охраны окружающей среды.</w:t>
      </w:r>
    </w:p>
    <w:p w:rsidR="00715860" w:rsidRDefault="00715860" w:rsidP="00715860">
      <w:pPr>
        <w:autoSpaceDE w:val="0"/>
        <w:autoSpaceDN w:val="0"/>
        <w:adjustRightInd w:val="0"/>
        <w:spacing w:after="0" w:line="240" w:lineRule="auto"/>
        <w:jc w:val="both"/>
        <w:rPr>
          <w:rFonts w:ascii="Times New Roman" w:eastAsia="Calibri" w:hAnsi="Times New Roman"/>
          <w:sz w:val="30"/>
          <w:szCs w:val="30"/>
        </w:rPr>
      </w:pPr>
    </w:p>
    <w:p w:rsidR="00F334E5" w:rsidRPr="00F334E5" w:rsidRDefault="00F334E5" w:rsidP="00715860">
      <w:pPr>
        <w:autoSpaceDE w:val="0"/>
        <w:autoSpaceDN w:val="0"/>
        <w:adjustRightInd w:val="0"/>
        <w:spacing w:after="0" w:line="240" w:lineRule="auto"/>
        <w:jc w:val="both"/>
        <w:rPr>
          <w:rFonts w:ascii="Times New Roman" w:eastAsia="Calibri" w:hAnsi="Times New Roman"/>
          <w:i/>
          <w:sz w:val="30"/>
          <w:szCs w:val="30"/>
        </w:rPr>
      </w:pPr>
      <w:r w:rsidRPr="00F334E5">
        <w:rPr>
          <w:rFonts w:ascii="Times New Roman" w:eastAsia="Calibri" w:hAnsi="Times New Roman"/>
          <w:i/>
          <w:sz w:val="30"/>
          <w:szCs w:val="30"/>
        </w:rPr>
        <w:t>Уполномоченный по правам человека</w:t>
      </w:r>
    </w:p>
    <w:p w:rsidR="00715860" w:rsidRPr="00F334E5" w:rsidRDefault="00F334E5" w:rsidP="00715860">
      <w:pPr>
        <w:autoSpaceDE w:val="0"/>
        <w:autoSpaceDN w:val="0"/>
        <w:adjustRightInd w:val="0"/>
        <w:spacing w:after="0" w:line="240" w:lineRule="auto"/>
        <w:jc w:val="both"/>
        <w:rPr>
          <w:rFonts w:ascii="Times New Roman" w:eastAsia="Calibri" w:hAnsi="Times New Roman"/>
          <w:i/>
          <w:sz w:val="30"/>
          <w:szCs w:val="30"/>
        </w:rPr>
      </w:pPr>
      <w:r w:rsidRPr="00F334E5">
        <w:rPr>
          <w:rFonts w:ascii="Times New Roman" w:eastAsia="Calibri" w:hAnsi="Times New Roman"/>
          <w:i/>
          <w:sz w:val="30"/>
          <w:szCs w:val="30"/>
        </w:rPr>
        <w:t>в</w:t>
      </w:r>
      <w:r>
        <w:rPr>
          <w:rFonts w:ascii="Times New Roman" w:eastAsia="Calibri" w:hAnsi="Times New Roman"/>
          <w:i/>
          <w:sz w:val="30"/>
          <w:szCs w:val="30"/>
        </w:rPr>
        <w:t xml:space="preserve"> </w:t>
      </w:r>
      <w:r w:rsidR="00777E32">
        <w:rPr>
          <w:rFonts w:ascii="Times New Roman" w:eastAsia="Calibri" w:hAnsi="Times New Roman"/>
          <w:i/>
          <w:sz w:val="30"/>
          <w:szCs w:val="30"/>
        </w:rPr>
        <w:t>Республике Алтай</w:t>
      </w:r>
      <w:r w:rsidR="00777E32">
        <w:rPr>
          <w:rFonts w:ascii="Times New Roman" w:eastAsia="Calibri" w:hAnsi="Times New Roman"/>
          <w:i/>
          <w:sz w:val="30"/>
          <w:szCs w:val="30"/>
        </w:rPr>
        <w:tab/>
      </w:r>
      <w:r w:rsidR="00777E32">
        <w:rPr>
          <w:rFonts w:ascii="Times New Roman" w:eastAsia="Calibri" w:hAnsi="Times New Roman"/>
          <w:i/>
          <w:sz w:val="30"/>
          <w:szCs w:val="30"/>
        </w:rPr>
        <w:tab/>
      </w:r>
      <w:r w:rsidR="00777E32">
        <w:rPr>
          <w:rFonts w:ascii="Times New Roman" w:eastAsia="Calibri" w:hAnsi="Times New Roman"/>
          <w:i/>
          <w:sz w:val="30"/>
          <w:szCs w:val="30"/>
        </w:rPr>
        <w:tab/>
      </w:r>
      <w:r w:rsidR="00777E32">
        <w:rPr>
          <w:rFonts w:ascii="Times New Roman" w:eastAsia="Calibri" w:hAnsi="Times New Roman"/>
          <w:i/>
          <w:sz w:val="30"/>
          <w:szCs w:val="30"/>
        </w:rPr>
        <w:tab/>
      </w:r>
      <w:r w:rsidR="00777E32">
        <w:rPr>
          <w:rFonts w:ascii="Times New Roman" w:eastAsia="Calibri" w:hAnsi="Times New Roman"/>
          <w:i/>
          <w:sz w:val="30"/>
          <w:szCs w:val="30"/>
        </w:rPr>
        <w:tab/>
      </w:r>
      <w:r w:rsidR="00777E32">
        <w:rPr>
          <w:rFonts w:ascii="Times New Roman" w:eastAsia="Calibri" w:hAnsi="Times New Roman"/>
          <w:i/>
          <w:sz w:val="30"/>
          <w:szCs w:val="30"/>
        </w:rPr>
        <w:tab/>
      </w:r>
      <w:r w:rsidR="00777E32">
        <w:rPr>
          <w:rFonts w:ascii="Times New Roman" w:eastAsia="Calibri" w:hAnsi="Times New Roman"/>
          <w:i/>
          <w:sz w:val="30"/>
          <w:szCs w:val="30"/>
        </w:rPr>
        <w:tab/>
        <w:t xml:space="preserve">      </w:t>
      </w:r>
      <w:r w:rsidRPr="00F334E5">
        <w:rPr>
          <w:rFonts w:ascii="Times New Roman" w:eastAsia="Calibri" w:hAnsi="Times New Roman"/>
          <w:i/>
          <w:sz w:val="30"/>
          <w:szCs w:val="30"/>
        </w:rPr>
        <w:t>С</w:t>
      </w:r>
      <w:r w:rsidR="00777E32">
        <w:rPr>
          <w:rFonts w:ascii="Times New Roman" w:eastAsia="Calibri" w:hAnsi="Times New Roman"/>
          <w:i/>
          <w:sz w:val="30"/>
          <w:szCs w:val="30"/>
        </w:rPr>
        <w:t>емен</w:t>
      </w:r>
      <w:r w:rsidRPr="00F334E5">
        <w:rPr>
          <w:rFonts w:ascii="Times New Roman" w:eastAsia="Calibri" w:hAnsi="Times New Roman"/>
          <w:i/>
          <w:sz w:val="30"/>
          <w:szCs w:val="30"/>
        </w:rPr>
        <w:t xml:space="preserve"> Шефер</w:t>
      </w:r>
    </w:p>
    <w:p w:rsidR="00715860" w:rsidRPr="00F334E5" w:rsidRDefault="00715860" w:rsidP="00715860">
      <w:pPr>
        <w:autoSpaceDE w:val="0"/>
        <w:autoSpaceDN w:val="0"/>
        <w:adjustRightInd w:val="0"/>
        <w:spacing w:after="0" w:line="240" w:lineRule="auto"/>
        <w:jc w:val="both"/>
        <w:rPr>
          <w:rFonts w:ascii="Times New Roman" w:eastAsia="Calibri" w:hAnsi="Times New Roman"/>
          <w:sz w:val="30"/>
          <w:szCs w:val="30"/>
        </w:rPr>
      </w:pPr>
    </w:p>
    <w:p w:rsidR="00715860" w:rsidRPr="00F334E5" w:rsidRDefault="00715860" w:rsidP="00715860">
      <w:pPr>
        <w:autoSpaceDE w:val="0"/>
        <w:autoSpaceDN w:val="0"/>
        <w:adjustRightInd w:val="0"/>
        <w:spacing w:after="0" w:line="240" w:lineRule="auto"/>
        <w:jc w:val="both"/>
        <w:rPr>
          <w:rFonts w:ascii="Times New Roman" w:eastAsia="Calibri" w:hAnsi="Times New Roman"/>
          <w:sz w:val="30"/>
          <w:szCs w:val="30"/>
        </w:rPr>
      </w:pPr>
    </w:p>
    <w:p w:rsidR="00715860" w:rsidRPr="00F334E5" w:rsidRDefault="00715860" w:rsidP="00715860">
      <w:pPr>
        <w:autoSpaceDE w:val="0"/>
        <w:autoSpaceDN w:val="0"/>
        <w:adjustRightInd w:val="0"/>
        <w:spacing w:after="0" w:line="240" w:lineRule="auto"/>
        <w:jc w:val="both"/>
        <w:rPr>
          <w:rFonts w:ascii="Times New Roman" w:eastAsia="Calibri" w:hAnsi="Times New Roman"/>
          <w:sz w:val="30"/>
          <w:szCs w:val="30"/>
        </w:rPr>
      </w:pPr>
    </w:p>
    <w:p w:rsidR="00715860" w:rsidRPr="00F334E5" w:rsidRDefault="00715860" w:rsidP="00715860">
      <w:pPr>
        <w:pStyle w:val="a3"/>
        <w:spacing w:line="240" w:lineRule="auto"/>
        <w:jc w:val="both"/>
        <w:rPr>
          <w:rFonts w:cs="Times New Roman"/>
          <w:i/>
          <w:sz w:val="28"/>
          <w:szCs w:val="28"/>
        </w:rPr>
      </w:pPr>
    </w:p>
    <w:p w:rsidR="00626DEE" w:rsidRPr="00F334E5" w:rsidRDefault="00626DEE" w:rsidP="00715860">
      <w:pPr>
        <w:rPr>
          <w:rFonts w:ascii="Times New Roman" w:hAnsi="Times New Roman"/>
        </w:rPr>
      </w:pPr>
    </w:p>
    <w:sectPr w:rsidR="00626DEE" w:rsidRPr="00F334E5" w:rsidSect="00626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2F6D"/>
    <w:multiLevelType w:val="hybridMultilevel"/>
    <w:tmpl w:val="455E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B11DA8"/>
    <w:multiLevelType w:val="hybridMultilevel"/>
    <w:tmpl w:val="AA7A86CE"/>
    <w:lvl w:ilvl="0" w:tplc="C4848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D10E63"/>
    <w:multiLevelType w:val="hybridMultilevel"/>
    <w:tmpl w:val="8DBC0728"/>
    <w:lvl w:ilvl="0" w:tplc="AA949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860"/>
    <w:rsid w:val="0000563F"/>
    <w:rsid w:val="000079AC"/>
    <w:rsid w:val="00033D28"/>
    <w:rsid w:val="00036863"/>
    <w:rsid w:val="00050ED7"/>
    <w:rsid w:val="000622F4"/>
    <w:rsid w:val="00066C13"/>
    <w:rsid w:val="000720E6"/>
    <w:rsid w:val="00082522"/>
    <w:rsid w:val="000863C1"/>
    <w:rsid w:val="00086659"/>
    <w:rsid w:val="00087DFF"/>
    <w:rsid w:val="00090C6B"/>
    <w:rsid w:val="000A626B"/>
    <w:rsid w:val="000B0D71"/>
    <w:rsid w:val="000B44F2"/>
    <w:rsid w:val="000B4D11"/>
    <w:rsid w:val="000B59EF"/>
    <w:rsid w:val="000B60F9"/>
    <w:rsid w:val="000C02BA"/>
    <w:rsid w:val="000C459B"/>
    <w:rsid w:val="000C48A0"/>
    <w:rsid w:val="000D75CE"/>
    <w:rsid w:val="000E4D1C"/>
    <w:rsid w:val="000F183B"/>
    <w:rsid w:val="000F4530"/>
    <w:rsid w:val="000F4DAA"/>
    <w:rsid w:val="0010347C"/>
    <w:rsid w:val="00104DFC"/>
    <w:rsid w:val="00106A2D"/>
    <w:rsid w:val="00111740"/>
    <w:rsid w:val="00126346"/>
    <w:rsid w:val="00141A67"/>
    <w:rsid w:val="001472E0"/>
    <w:rsid w:val="00171207"/>
    <w:rsid w:val="0017490E"/>
    <w:rsid w:val="00183C4A"/>
    <w:rsid w:val="001A2C24"/>
    <w:rsid w:val="001A2F3A"/>
    <w:rsid w:val="001A5C1F"/>
    <w:rsid w:val="001A633A"/>
    <w:rsid w:val="001A79D3"/>
    <w:rsid w:val="001A7DEF"/>
    <w:rsid w:val="001B0DDB"/>
    <w:rsid w:val="001B4013"/>
    <w:rsid w:val="001D4BBA"/>
    <w:rsid w:val="001D6264"/>
    <w:rsid w:val="001E0DCD"/>
    <w:rsid w:val="001E2B57"/>
    <w:rsid w:val="001E6712"/>
    <w:rsid w:val="001F0E9E"/>
    <w:rsid w:val="001F1BEC"/>
    <w:rsid w:val="001F71A4"/>
    <w:rsid w:val="001F7878"/>
    <w:rsid w:val="002106FC"/>
    <w:rsid w:val="002145B9"/>
    <w:rsid w:val="00233941"/>
    <w:rsid w:val="002345E4"/>
    <w:rsid w:val="00243CCC"/>
    <w:rsid w:val="002550FB"/>
    <w:rsid w:val="0025753D"/>
    <w:rsid w:val="0026249D"/>
    <w:rsid w:val="00265AA3"/>
    <w:rsid w:val="0027180A"/>
    <w:rsid w:val="00272C33"/>
    <w:rsid w:val="00274947"/>
    <w:rsid w:val="00292190"/>
    <w:rsid w:val="00293D83"/>
    <w:rsid w:val="002A1AD6"/>
    <w:rsid w:val="002B67AD"/>
    <w:rsid w:val="002C12C6"/>
    <w:rsid w:val="002C1DB0"/>
    <w:rsid w:val="002E34BD"/>
    <w:rsid w:val="002E7A4A"/>
    <w:rsid w:val="002F432F"/>
    <w:rsid w:val="002F7CA0"/>
    <w:rsid w:val="00300CAA"/>
    <w:rsid w:val="00316748"/>
    <w:rsid w:val="003404D9"/>
    <w:rsid w:val="00344E6B"/>
    <w:rsid w:val="00356B76"/>
    <w:rsid w:val="0036494B"/>
    <w:rsid w:val="00373B6F"/>
    <w:rsid w:val="003747D3"/>
    <w:rsid w:val="003803E1"/>
    <w:rsid w:val="003A4BB2"/>
    <w:rsid w:val="003A63BB"/>
    <w:rsid w:val="003A7D7C"/>
    <w:rsid w:val="003B5E09"/>
    <w:rsid w:val="003B6063"/>
    <w:rsid w:val="003B6222"/>
    <w:rsid w:val="003C2AE7"/>
    <w:rsid w:val="003C5AE7"/>
    <w:rsid w:val="003D3051"/>
    <w:rsid w:val="003F49AA"/>
    <w:rsid w:val="003F59A2"/>
    <w:rsid w:val="004040CE"/>
    <w:rsid w:val="004044B3"/>
    <w:rsid w:val="00412FC9"/>
    <w:rsid w:val="00414435"/>
    <w:rsid w:val="0041444F"/>
    <w:rsid w:val="00415D22"/>
    <w:rsid w:val="004250A1"/>
    <w:rsid w:val="004331F2"/>
    <w:rsid w:val="00434009"/>
    <w:rsid w:val="00437E86"/>
    <w:rsid w:val="00441C62"/>
    <w:rsid w:val="00441E99"/>
    <w:rsid w:val="0044559D"/>
    <w:rsid w:val="00461D60"/>
    <w:rsid w:val="0046368C"/>
    <w:rsid w:val="00464B09"/>
    <w:rsid w:val="0047248F"/>
    <w:rsid w:val="00476094"/>
    <w:rsid w:val="004B26D5"/>
    <w:rsid w:val="004B3D9F"/>
    <w:rsid w:val="004B51EC"/>
    <w:rsid w:val="004C5DE3"/>
    <w:rsid w:val="004D0D45"/>
    <w:rsid w:val="004D2BFB"/>
    <w:rsid w:val="004E2734"/>
    <w:rsid w:val="004E6E1E"/>
    <w:rsid w:val="004F40E7"/>
    <w:rsid w:val="00500086"/>
    <w:rsid w:val="0050425A"/>
    <w:rsid w:val="0051266B"/>
    <w:rsid w:val="005179B2"/>
    <w:rsid w:val="0052370C"/>
    <w:rsid w:val="00527C08"/>
    <w:rsid w:val="005365B9"/>
    <w:rsid w:val="00551759"/>
    <w:rsid w:val="005660E0"/>
    <w:rsid w:val="005715C9"/>
    <w:rsid w:val="005743DC"/>
    <w:rsid w:val="00580D1C"/>
    <w:rsid w:val="00584E14"/>
    <w:rsid w:val="0058518C"/>
    <w:rsid w:val="005A2B1F"/>
    <w:rsid w:val="005D0657"/>
    <w:rsid w:val="005E3083"/>
    <w:rsid w:val="00600F1A"/>
    <w:rsid w:val="00616B8A"/>
    <w:rsid w:val="006248F9"/>
    <w:rsid w:val="00625848"/>
    <w:rsid w:val="00626DEE"/>
    <w:rsid w:val="0063334C"/>
    <w:rsid w:val="006526FE"/>
    <w:rsid w:val="00663928"/>
    <w:rsid w:val="00663E10"/>
    <w:rsid w:val="006714FD"/>
    <w:rsid w:val="00676D1D"/>
    <w:rsid w:val="00681181"/>
    <w:rsid w:val="00694D2D"/>
    <w:rsid w:val="00695BC6"/>
    <w:rsid w:val="006A0502"/>
    <w:rsid w:val="006A7C65"/>
    <w:rsid w:val="006D11D2"/>
    <w:rsid w:val="006D60D2"/>
    <w:rsid w:val="006E154D"/>
    <w:rsid w:val="006E3C2C"/>
    <w:rsid w:val="006F21F6"/>
    <w:rsid w:val="00703D72"/>
    <w:rsid w:val="00715860"/>
    <w:rsid w:val="0073440A"/>
    <w:rsid w:val="007357E4"/>
    <w:rsid w:val="00736DE5"/>
    <w:rsid w:val="00737FE5"/>
    <w:rsid w:val="007401D2"/>
    <w:rsid w:val="00743A5E"/>
    <w:rsid w:val="007473D8"/>
    <w:rsid w:val="00750174"/>
    <w:rsid w:val="0075024B"/>
    <w:rsid w:val="00753EA4"/>
    <w:rsid w:val="00754A82"/>
    <w:rsid w:val="00756B7E"/>
    <w:rsid w:val="00774F28"/>
    <w:rsid w:val="00776F0B"/>
    <w:rsid w:val="00777E32"/>
    <w:rsid w:val="00786EB2"/>
    <w:rsid w:val="007906C1"/>
    <w:rsid w:val="00791095"/>
    <w:rsid w:val="007924DC"/>
    <w:rsid w:val="00795524"/>
    <w:rsid w:val="007A1388"/>
    <w:rsid w:val="007A49DB"/>
    <w:rsid w:val="007A5ED5"/>
    <w:rsid w:val="007C208C"/>
    <w:rsid w:val="007D6890"/>
    <w:rsid w:val="007E2B17"/>
    <w:rsid w:val="007E2D93"/>
    <w:rsid w:val="007E3A28"/>
    <w:rsid w:val="007E65D6"/>
    <w:rsid w:val="007F3A1A"/>
    <w:rsid w:val="007F7D3D"/>
    <w:rsid w:val="008132A3"/>
    <w:rsid w:val="008238E8"/>
    <w:rsid w:val="0082774F"/>
    <w:rsid w:val="00831A29"/>
    <w:rsid w:val="00842D77"/>
    <w:rsid w:val="00843977"/>
    <w:rsid w:val="00853CC7"/>
    <w:rsid w:val="008542C4"/>
    <w:rsid w:val="008637BD"/>
    <w:rsid w:val="008729EA"/>
    <w:rsid w:val="008754C4"/>
    <w:rsid w:val="00877034"/>
    <w:rsid w:val="008807AA"/>
    <w:rsid w:val="00880D03"/>
    <w:rsid w:val="008875BE"/>
    <w:rsid w:val="00890A17"/>
    <w:rsid w:val="008937DC"/>
    <w:rsid w:val="00893F35"/>
    <w:rsid w:val="008A0729"/>
    <w:rsid w:val="008A083B"/>
    <w:rsid w:val="008A15A3"/>
    <w:rsid w:val="008A796F"/>
    <w:rsid w:val="008B39B6"/>
    <w:rsid w:val="008B7F5D"/>
    <w:rsid w:val="008C3458"/>
    <w:rsid w:val="008D1E8A"/>
    <w:rsid w:val="008E224F"/>
    <w:rsid w:val="008F119D"/>
    <w:rsid w:val="008F1897"/>
    <w:rsid w:val="008F3E2A"/>
    <w:rsid w:val="00906B96"/>
    <w:rsid w:val="00915394"/>
    <w:rsid w:val="00921C6C"/>
    <w:rsid w:val="00942FB5"/>
    <w:rsid w:val="009432DB"/>
    <w:rsid w:val="009456F8"/>
    <w:rsid w:val="009509A3"/>
    <w:rsid w:val="0095298F"/>
    <w:rsid w:val="00955CAF"/>
    <w:rsid w:val="00957889"/>
    <w:rsid w:val="00965AEB"/>
    <w:rsid w:val="009839F0"/>
    <w:rsid w:val="009B57B8"/>
    <w:rsid w:val="009D69F6"/>
    <w:rsid w:val="009D7D87"/>
    <w:rsid w:val="009E5A58"/>
    <w:rsid w:val="009E65E3"/>
    <w:rsid w:val="00A009AB"/>
    <w:rsid w:val="00A00B0B"/>
    <w:rsid w:val="00A03ED6"/>
    <w:rsid w:val="00A04668"/>
    <w:rsid w:val="00A15242"/>
    <w:rsid w:val="00A21943"/>
    <w:rsid w:val="00A22FEA"/>
    <w:rsid w:val="00A233C8"/>
    <w:rsid w:val="00A24970"/>
    <w:rsid w:val="00A327FE"/>
    <w:rsid w:val="00A352B0"/>
    <w:rsid w:val="00A36968"/>
    <w:rsid w:val="00A40DC2"/>
    <w:rsid w:val="00A46665"/>
    <w:rsid w:val="00A80BD3"/>
    <w:rsid w:val="00A91BA6"/>
    <w:rsid w:val="00AC190E"/>
    <w:rsid w:val="00AC24EA"/>
    <w:rsid w:val="00AC40DB"/>
    <w:rsid w:val="00AD0392"/>
    <w:rsid w:val="00AD15A6"/>
    <w:rsid w:val="00AD1EC6"/>
    <w:rsid w:val="00AD451A"/>
    <w:rsid w:val="00AE2961"/>
    <w:rsid w:val="00AE568C"/>
    <w:rsid w:val="00AE6FB4"/>
    <w:rsid w:val="00AF1F23"/>
    <w:rsid w:val="00AF4803"/>
    <w:rsid w:val="00AF4DFF"/>
    <w:rsid w:val="00AF6A92"/>
    <w:rsid w:val="00B014E9"/>
    <w:rsid w:val="00B06AF5"/>
    <w:rsid w:val="00B06BAC"/>
    <w:rsid w:val="00B15AFA"/>
    <w:rsid w:val="00B242D8"/>
    <w:rsid w:val="00B321C4"/>
    <w:rsid w:val="00B368EB"/>
    <w:rsid w:val="00B40A5F"/>
    <w:rsid w:val="00B452AD"/>
    <w:rsid w:val="00B50646"/>
    <w:rsid w:val="00B54523"/>
    <w:rsid w:val="00B57904"/>
    <w:rsid w:val="00B646E1"/>
    <w:rsid w:val="00B71A11"/>
    <w:rsid w:val="00B756A6"/>
    <w:rsid w:val="00B758B0"/>
    <w:rsid w:val="00B84EEC"/>
    <w:rsid w:val="00BA07BE"/>
    <w:rsid w:val="00BA5916"/>
    <w:rsid w:val="00BA6DBB"/>
    <w:rsid w:val="00BB05CC"/>
    <w:rsid w:val="00BB6725"/>
    <w:rsid w:val="00BC0A96"/>
    <w:rsid w:val="00BD13E4"/>
    <w:rsid w:val="00BD4FAC"/>
    <w:rsid w:val="00BE0414"/>
    <w:rsid w:val="00BE4E9E"/>
    <w:rsid w:val="00C26E6B"/>
    <w:rsid w:val="00C51712"/>
    <w:rsid w:val="00C565A4"/>
    <w:rsid w:val="00C62793"/>
    <w:rsid w:val="00C635FF"/>
    <w:rsid w:val="00C65D19"/>
    <w:rsid w:val="00C67F52"/>
    <w:rsid w:val="00C70C78"/>
    <w:rsid w:val="00C73911"/>
    <w:rsid w:val="00C84887"/>
    <w:rsid w:val="00CA576A"/>
    <w:rsid w:val="00CB5691"/>
    <w:rsid w:val="00CC288D"/>
    <w:rsid w:val="00CC7166"/>
    <w:rsid w:val="00CD0F74"/>
    <w:rsid w:val="00CE0C59"/>
    <w:rsid w:val="00CF66DF"/>
    <w:rsid w:val="00CF7EAA"/>
    <w:rsid w:val="00D019EC"/>
    <w:rsid w:val="00D04DC9"/>
    <w:rsid w:val="00D12A10"/>
    <w:rsid w:val="00D16992"/>
    <w:rsid w:val="00D20A81"/>
    <w:rsid w:val="00D27B05"/>
    <w:rsid w:val="00D31271"/>
    <w:rsid w:val="00D402EF"/>
    <w:rsid w:val="00D57664"/>
    <w:rsid w:val="00D72CE3"/>
    <w:rsid w:val="00D739C8"/>
    <w:rsid w:val="00D94F27"/>
    <w:rsid w:val="00DA3BF3"/>
    <w:rsid w:val="00DA6883"/>
    <w:rsid w:val="00DB40F8"/>
    <w:rsid w:val="00DD2013"/>
    <w:rsid w:val="00E15632"/>
    <w:rsid w:val="00E1638D"/>
    <w:rsid w:val="00E216A1"/>
    <w:rsid w:val="00E22CF2"/>
    <w:rsid w:val="00E31CF7"/>
    <w:rsid w:val="00E378FD"/>
    <w:rsid w:val="00E40200"/>
    <w:rsid w:val="00E51D0C"/>
    <w:rsid w:val="00E545BF"/>
    <w:rsid w:val="00E70F50"/>
    <w:rsid w:val="00E71960"/>
    <w:rsid w:val="00E7253F"/>
    <w:rsid w:val="00E803D5"/>
    <w:rsid w:val="00E87921"/>
    <w:rsid w:val="00E922DC"/>
    <w:rsid w:val="00E92619"/>
    <w:rsid w:val="00E95FA8"/>
    <w:rsid w:val="00EA534D"/>
    <w:rsid w:val="00EA5FEE"/>
    <w:rsid w:val="00EB72FD"/>
    <w:rsid w:val="00EB7A7A"/>
    <w:rsid w:val="00EC0BCE"/>
    <w:rsid w:val="00EC4968"/>
    <w:rsid w:val="00EC4E68"/>
    <w:rsid w:val="00ED0EC4"/>
    <w:rsid w:val="00ED6E04"/>
    <w:rsid w:val="00EE5721"/>
    <w:rsid w:val="00EE7177"/>
    <w:rsid w:val="00EF26DC"/>
    <w:rsid w:val="00EF27E0"/>
    <w:rsid w:val="00F05EBF"/>
    <w:rsid w:val="00F06BD6"/>
    <w:rsid w:val="00F06D97"/>
    <w:rsid w:val="00F070FB"/>
    <w:rsid w:val="00F10A73"/>
    <w:rsid w:val="00F170E3"/>
    <w:rsid w:val="00F179F0"/>
    <w:rsid w:val="00F21AF5"/>
    <w:rsid w:val="00F334E5"/>
    <w:rsid w:val="00F3686C"/>
    <w:rsid w:val="00F412CF"/>
    <w:rsid w:val="00F576B8"/>
    <w:rsid w:val="00F57B11"/>
    <w:rsid w:val="00F60324"/>
    <w:rsid w:val="00F61101"/>
    <w:rsid w:val="00F63871"/>
    <w:rsid w:val="00F86F52"/>
    <w:rsid w:val="00F94BE5"/>
    <w:rsid w:val="00FA54D3"/>
    <w:rsid w:val="00FA7CAF"/>
    <w:rsid w:val="00FC3020"/>
    <w:rsid w:val="00FC5490"/>
    <w:rsid w:val="00FC6790"/>
    <w:rsid w:val="00FD427A"/>
    <w:rsid w:val="00FD698D"/>
    <w:rsid w:val="00FF51B4"/>
    <w:rsid w:val="00FF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86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15860"/>
    <w:pPr>
      <w:tabs>
        <w:tab w:val="left" w:pos="709"/>
      </w:tabs>
      <w:suppressAutoHyphens/>
      <w:spacing w:after="0" w:line="100" w:lineRule="atLeast"/>
    </w:pPr>
    <w:rPr>
      <w:rFonts w:ascii="Times New Roman" w:eastAsia="Arial" w:hAnsi="Times New Roman" w:cs="Calibri"/>
      <w:sz w:val="24"/>
      <w:szCs w:val="24"/>
      <w:lang w:eastAsia="ar-SA"/>
    </w:rPr>
  </w:style>
  <w:style w:type="character" w:customStyle="1" w:styleId="a4">
    <w:name w:val="Обычный (веб) Знак"/>
    <w:basedOn w:val="a0"/>
    <w:link w:val="a3"/>
    <w:uiPriority w:val="99"/>
    <w:rsid w:val="00715860"/>
    <w:rPr>
      <w:rFonts w:ascii="Times New Roman" w:eastAsia="Arial" w:hAnsi="Times New Roman" w:cs="Calibri"/>
      <w:sz w:val="24"/>
      <w:szCs w:val="24"/>
      <w:lang w:eastAsia="ar-SA"/>
    </w:rPr>
  </w:style>
  <w:style w:type="character" w:customStyle="1" w:styleId="style111">
    <w:name w:val="style111"/>
    <w:basedOn w:val="a0"/>
    <w:rsid w:val="00715860"/>
    <w:rPr>
      <w:rFonts w:ascii="Arial" w:hAnsi="Arial" w:cs="Arial" w:hint="default"/>
      <w:b/>
      <w:bCs/>
      <w:strike w:val="0"/>
      <w:dstrike w:val="0"/>
      <w:color w:val="405040"/>
      <w:sz w:val="22"/>
      <w:szCs w:val="22"/>
      <w:u w:val="none"/>
      <w:effect w:val="none"/>
    </w:rPr>
  </w:style>
  <w:style w:type="paragraph" w:styleId="a5">
    <w:name w:val="Body Text"/>
    <w:basedOn w:val="a"/>
    <w:link w:val="1"/>
    <w:rsid w:val="00715860"/>
    <w:pPr>
      <w:spacing w:after="120" w:line="240" w:lineRule="auto"/>
    </w:pPr>
    <w:rPr>
      <w:rFonts w:ascii="Times New Roman" w:hAnsi="Times New Roman"/>
      <w:sz w:val="24"/>
      <w:szCs w:val="24"/>
    </w:rPr>
  </w:style>
  <w:style w:type="character" w:customStyle="1" w:styleId="a6">
    <w:name w:val="Основной текст Знак"/>
    <w:basedOn w:val="a0"/>
    <w:link w:val="a5"/>
    <w:uiPriority w:val="99"/>
    <w:semiHidden/>
    <w:rsid w:val="00715860"/>
    <w:rPr>
      <w:rFonts w:ascii="Calibri" w:eastAsia="Times New Roman" w:hAnsi="Calibri" w:cs="Times New Roman"/>
      <w:lang w:eastAsia="ru-RU"/>
    </w:rPr>
  </w:style>
  <w:style w:type="character" w:customStyle="1" w:styleId="1">
    <w:name w:val="Основной текст Знак1"/>
    <w:basedOn w:val="a0"/>
    <w:link w:val="a5"/>
    <w:locked/>
    <w:rsid w:val="00715860"/>
    <w:rPr>
      <w:rFonts w:ascii="Times New Roman" w:eastAsia="Times New Roman" w:hAnsi="Times New Roman" w:cs="Times New Roman"/>
      <w:sz w:val="24"/>
      <w:szCs w:val="24"/>
      <w:lang w:eastAsia="ru-RU"/>
    </w:rPr>
  </w:style>
  <w:style w:type="paragraph" w:styleId="2">
    <w:name w:val="Body Text 2"/>
    <w:basedOn w:val="a"/>
    <w:link w:val="20"/>
    <w:rsid w:val="00715860"/>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715860"/>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15860"/>
    <w:pPr>
      <w:spacing w:after="120"/>
      <w:ind w:left="283"/>
    </w:pPr>
  </w:style>
  <w:style w:type="character" w:customStyle="1" w:styleId="a8">
    <w:name w:val="Основной текст с отступом Знак"/>
    <w:basedOn w:val="a0"/>
    <w:link w:val="a7"/>
    <w:uiPriority w:val="99"/>
    <w:semiHidden/>
    <w:rsid w:val="00715860"/>
    <w:rPr>
      <w:rFonts w:ascii="Calibri" w:eastAsia="Times New Roman" w:hAnsi="Calibri" w:cs="Times New Roman"/>
      <w:lang w:eastAsia="ru-RU"/>
    </w:rPr>
  </w:style>
  <w:style w:type="paragraph" w:styleId="a9">
    <w:name w:val="Balloon Text"/>
    <w:basedOn w:val="a"/>
    <w:link w:val="aa"/>
    <w:uiPriority w:val="99"/>
    <w:semiHidden/>
    <w:unhideWhenUsed/>
    <w:rsid w:val="008A07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0729"/>
    <w:rPr>
      <w:rFonts w:ascii="Tahoma" w:eastAsia="Times New Roman" w:hAnsi="Tahoma" w:cs="Tahoma"/>
      <w:sz w:val="16"/>
      <w:szCs w:val="16"/>
      <w:lang w:eastAsia="ru-RU"/>
    </w:rPr>
  </w:style>
  <w:style w:type="paragraph" w:styleId="ab">
    <w:name w:val="List Paragraph"/>
    <w:basedOn w:val="a"/>
    <w:uiPriority w:val="34"/>
    <w:qFormat/>
    <w:rsid w:val="00090C6B"/>
    <w:pPr>
      <w:ind w:left="720"/>
      <w:contextualSpacing/>
    </w:pPr>
  </w:style>
</w:styles>
</file>

<file path=word/webSettings.xml><?xml version="1.0" encoding="utf-8"?>
<w:webSettings xmlns:r="http://schemas.openxmlformats.org/officeDocument/2006/relationships" xmlns:w="http://schemas.openxmlformats.org/wordprocessingml/2006/main">
  <w:divs>
    <w:div w:id="16206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30</Pages>
  <Words>10896</Words>
  <Characters>62112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admin</cp:lastModifiedBy>
  <cp:revision>10</cp:revision>
  <cp:lastPrinted>2012-09-17T03:34:00Z</cp:lastPrinted>
  <dcterms:created xsi:type="dcterms:W3CDTF">2012-09-17T03:10:00Z</dcterms:created>
  <dcterms:modified xsi:type="dcterms:W3CDTF">2012-10-25T04:48:00Z</dcterms:modified>
</cp:coreProperties>
</file>